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1F822" w14:textId="77777777" w:rsidR="006F15A3" w:rsidRPr="00CC10D3" w:rsidRDefault="000F43C4" w:rsidP="00B47387">
      <w:pPr>
        <w:tabs>
          <w:tab w:val="left" w:pos="7513"/>
        </w:tabs>
        <w:outlineLvl w:val="0"/>
        <w:rPr>
          <w:rFonts w:ascii="Arial" w:hAnsi="Arial" w:cs="Arial"/>
          <w:sz w:val="22"/>
          <w:szCs w:val="22"/>
          <w:lang w:val="de-AT"/>
        </w:rPr>
      </w:pPr>
      <w:bookmarkStart w:id="0" w:name="_Hlk193277627"/>
      <w:bookmarkEnd w:id="0"/>
      <w:r w:rsidRPr="00CC10D3">
        <w:rPr>
          <w:rFonts w:ascii="Arial" w:hAnsi="Arial" w:cs="Arial"/>
          <w:sz w:val="22"/>
          <w:szCs w:val="22"/>
          <w:lang w:val="de-AT"/>
        </w:rPr>
        <w:t>PR</w:t>
      </w:r>
      <w:r w:rsidR="006F15A3" w:rsidRPr="00CC10D3">
        <w:rPr>
          <w:rFonts w:ascii="Arial" w:hAnsi="Arial" w:cs="Arial"/>
          <w:sz w:val="22"/>
          <w:szCs w:val="22"/>
          <w:lang w:val="de-AT"/>
        </w:rPr>
        <w:t xml:space="preserve">ESSEINFORMATION </w:t>
      </w:r>
    </w:p>
    <w:p w14:paraId="2DD9C3A8" w14:textId="77777777" w:rsidR="001C50A3" w:rsidRPr="00CC10D3" w:rsidRDefault="001C50A3" w:rsidP="00B47387">
      <w:pPr>
        <w:tabs>
          <w:tab w:val="left" w:pos="7513"/>
        </w:tabs>
        <w:outlineLvl w:val="0"/>
        <w:rPr>
          <w:rFonts w:ascii="Arial" w:hAnsi="Arial" w:cs="Arial"/>
          <w:sz w:val="22"/>
          <w:szCs w:val="22"/>
          <w:lang w:val="de-AT"/>
        </w:rPr>
      </w:pPr>
    </w:p>
    <w:p w14:paraId="1C3E7545" w14:textId="50034C1E" w:rsidR="006F15A3" w:rsidRPr="00CC10D3" w:rsidRDefault="006F15A3" w:rsidP="00B47387">
      <w:pPr>
        <w:tabs>
          <w:tab w:val="left" w:pos="7513"/>
        </w:tabs>
        <w:outlineLvl w:val="0"/>
        <w:rPr>
          <w:rFonts w:ascii="Arial" w:hAnsi="Arial" w:cs="Arial"/>
          <w:sz w:val="22"/>
          <w:szCs w:val="22"/>
          <w:lang w:val="de-AT"/>
        </w:rPr>
      </w:pPr>
      <w:r w:rsidRPr="00CC10D3">
        <w:rPr>
          <w:rFonts w:ascii="Arial" w:hAnsi="Arial" w:cs="Arial"/>
          <w:sz w:val="22"/>
          <w:szCs w:val="22"/>
          <w:lang w:val="de-AT"/>
        </w:rPr>
        <w:t xml:space="preserve">Frastanz, </w:t>
      </w:r>
      <w:r w:rsidR="00D0556C">
        <w:rPr>
          <w:rFonts w:ascii="Arial" w:hAnsi="Arial" w:cs="Arial"/>
          <w:sz w:val="22"/>
          <w:szCs w:val="22"/>
          <w:lang w:val="de-AT"/>
        </w:rPr>
        <w:t>20</w:t>
      </w:r>
      <w:r w:rsidR="006F6806" w:rsidRPr="00CC10D3">
        <w:rPr>
          <w:rFonts w:ascii="Arial" w:hAnsi="Arial" w:cs="Arial"/>
          <w:sz w:val="22"/>
          <w:szCs w:val="22"/>
          <w:lang w:val="de-AT"/>
        </w:rPr>
        <w:t>.</w:t>
      </w:r>
      <w:r w:rsidR="00B47387" w:rsidRPr="00CC10D3">
        <w:rPr>
          <w:rFonts w:ascii="Arial" w:hAnsi="Arial" w:cs="Arial"/>
          <w:sz w:val="22"/>
          <w:szCs w:val="22"/>
          <w:lang w:val="de-AT"/>
        </w:rPr>
        <w:t xml:space="preserve"> </w:t>
      </w:r>
      <w:r w:rsidR="009E4CEB" w:rsidRPr="00CC10D3">
        <w:rPr>
          <w:rFonts w:ascii="Arial" w:hAnsi="Arial" w:cs="Arial"/>
          <w:sz w:val="22"/>
          <w:szCs w:val="22"/>
          <w:lang w:val="de-AT"/>
        </w:rPr>
        <w:t>März</w:t>
      </w:r>
      <w:r w:rsidR="00B47387" w:rsidRPr="00CC10D3">
        <w:rPr>
          <w:rFonts w:ascii="Arial" w:hAnsi="Arial" w:cs="Arial"/>
          <w:sz w:val="22"/>
          <w:szCs w:val="22"/>
          <w:lang w:val="de-AT"/>
        </w:rPr>
        <w:t xml:space="preserve"> 2025</w:t>
      </w:r>
      <w:r w:rsidR="008E4F23" w:rsidRPr="00CC10D3">
        <w:rPr>
          <w:rFonts w:ascii="Arial" w:hAnsi="Arial" w:cs="Arial"/>
          <w:sz w:val="22"/>
          <w:szCs w:val="22"/>
          <w:lang w:val="de-AT"/>
        </w:rPr>
        <w:t xml:space="preserve"> </w:t>
      </w:r>
    </w:p>
    <w:p w14:paraId="72651752" w14:textId="77777777" w:rsidR="00BA7083" w:rsidRPr="00CC10D3" w:rsidRDefault="00BA7083" w:rsidP="00B47387">
      <w:pPr>
        <w:tabs>
          <w:tab w:val="left" w:pos="7513"/>
        </w:tabs>
        <w:outlineLvl w:val="0"/>
        <w:rPr>
          <w:rFonts w:ascii="Arial" w:hAnsi="Arial" w:cs="Arial"/>
          <w:sz w:val="22"/>
          <w:szCs w:val="22"/>
          <w:lang w:val="de-AT"/>
        </w:rPr>
      </w:pPr>
    </w:p>
    <w:p w14:paraId="5210883B" w14:textId="77777777" w:rsidR="001C50A3" w:rsidRPr="00CC10D3" w:rsidRDefault="001C50A3" w:rsidP="00B47387">
      <w:pPr>
        <w:tabs>
          <w:tab w:val="left" w:pos="7513"/>
        </w:tabs>
        <w:outlineLvl w:val="0"/>
        <w:rPr>
          <w:rFonts w:ascii="Arial" w:hAnsi="Arial" w:cs="Arial"/>
          <w:sz w:val="22"/>
          <w:szCs w:val="22"/>
          <w:lang w:val="de-AT"/>
        </w:rPr>
      </w:pPr>
    </w:p>
    <w:p w14:paraId="178275C2" w14:textId="5E69B988" w:rsidR="00D94C21" w:rsidRPr="00CC10D3" w:rsidRDefault="00D94C21" w:rsidP="00B47387">
      <w:pPr>
        <w:tabs>
          <w:tab w:val="left" w:pos="7513"/>
        </w:tabs>
        <w:outlineLvl w:val="0"/>
        <w:rPr>
          <w:rFonts w:ascii="Arial" w:hAnsi="Arial" w:cs="Arial"/>
          <w:b/>
          <w:bCs/>
          <w:sz w:val="22"/>
          <w:szCs w:val="22"/>
          <w:lang w:val="de-AT"/>
        </w:rPr>
      </w:pPr>
      <w:r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Neue Wellpappe-Anlage bei Rondo Frastanz </w:t>
      </w:r>
    </w:p>
    <w:p w14:paraId="53C44F1C" w14:textId="616B5F4D" w:rsidR="00ED2D4E" w:rsidRPr="00CC10D3" w:rsidRDefault="00D94C21" w:rsidP="00B47387">
      <w:pPr>
        <w:tabs>
          <w:tab w:val="left" w:pos="7513"/>
        </w:tabs>
        <w:outlineLvl w:val="0"/>
        <w:rPr>
          <w:rFonts w:ascii="Arial" w:hAnsi="Arial" w:cs="Arial"/>
          <w:b/>
          <w:bCs/>
          <w:sz w:val="22"/>
          <w:szCs w:val="22"/>
          <w:lang w:val="de-AT"/>
        </w:rPr>
      </w:pPr>
      <w:r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Abschluss des </w:t>
      </w:r>
      <w:r w:rsidR="00490B00" w:rsidRPr="00CC10D3">
        <w:rPr>
          <w:rFonts w:ascii="Arial" w:hAnsi="Arial" w:cs="Arial"/>
          <w:b/>
          <w:bCs/>
          <w:sz w:val="22"/>
          <w:szCs w:val="22"/>
          <w:lang w:val="de-AT"/>
        </w:rPr>
        <w:t>16,5</w:t>
      </w:r>
      <w:r w:rsidR="00877546"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 Millionen Euro </w:t>
      </w:r>
      <w:r w:rsidRPr="00CC10D3">
        <w:rPr>
          <w:rFonts w:ascii="Arial" w:hAnsi="Arial" w:cs="Arial"/>
          <w:b/>
          <w:bCs/>
          <w:sz w:val="22"/>
          <w:szCs w:val="22"/>
          <w:lang w:val="de-AT"/>
        </w:rPr>
        <w:t>Umbau</w:t>
      </w:r>
      <w:r w:rsidR="00D36A30" w:rsidRPr="00CC10D3">
        <w:rPr>
          <w:rFonts w:ascii="Arial" w:hAnsi="Arial" w:cs="Arial"/>
          <w:b/>
          <w:bCs/>
          <w:sz w:val="22"/>
          <w:szCs w:val="22"/>
          <w:lang w:val="de-AT"/>
        </w:rPr>
        <w:t>-Projekte</w:t>
      </w:r>
      <w:r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s in Rekordzeit </w:t>
      </w:r>
    </w:p>
    <w:p w14:paraId="17A1A208" w14:textId="77777777" w:rsidR="008008A3" w:rsidRPr="00CC10D3" w:rsidRDefault="008008A3" w:rsidP="00B47387">
      <w:pPr>
        <w:tabs>
          <w:tab w:val="left" w:pos="7513"/>
        </w:tabs>
        <w:outlineLvl w:val="0"/>
        <w:rPr>
          <w:rFonts w:ascii="Arial" w:hAnsi="Arial" w:cs="Arial"/>
          <w:sz w:val="22"/>
          <w:szCs w:val="22"/>
          <w:lang w:val="de-AT"/>
        </w:rPr>
      </w:pPr>
    </w:p>
    <w:p w14:paraId="03D44BED" w14:textId="1E1D6AB4" w:rsidR="009C0C50" w:rsidRPr="00CC10D3" w:rsidRDefault="00D333F5" w:rsidP="00CD2A6E">
      <w:pPr>
        <w:tabs>
          <w:tab w:val="left" w:pos="7513"/>
        </w:tabs>
        <w:jc w:val="both"/>
        <w:outlineLvl w:val="0"/>
        <w:rPr>
          <w:rFonts w:ascii="Arial" w:hAnsi="Arial" w:cs="Arial"/>
          <w:b/>
          <w:bCs/>
          <w:sz w:val="22"/>
          <w:szCs w:val="22"/>
          <w:lang w:val="de-AT"/>
        </w:rPr>
      </w:pPr>
      <w:r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Die Rondo Ganahl AG erweitert </w:t>
      </w:r>
      <w:r w:rsidR="00325804"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die </w:t>
      </w:r>
      <w:r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Produktionskapazität </w:t>
      </w:r>
      <w:r w:rsidR="00325804"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für Wellpappe </w:t>
      </w:r>
      <w:r w:rsidR="009C0C50" w:rsidRPr="00CC10D3">
        <w:rPr>
          <w:rFonts w:ascii="Arial" w:hAnsi="Arial" w:cs="Arial"/>
          <w:b/>
          <w:bCs/>
          <w:sz w:val="22"/>
          <w:szCs w:val="22"/>
          <w:lang w:val="de-AT"/>
        </w:rPr>
        <w:t>am Stammsitz in</w:t>
      </w:r>
      <w:r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 Frastanz durch </w:t>
      </w:r>
      <w:r w:rsidR="005B414C"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eine </w:t>
      </w:r>
      <w:r w:rsidR="00490B00" w:rsidRPr="00CC10D3">
        <w:rPr>
          <w:rFonts w:ascii="Arial" w:hAnsi="Arial" w:cs="Arial"/>
          <w:b/>
          <w:bCs/>
          <w:sz w:val="22"/>
          <w:szCs w:val="22"/>
          <w:lang w:val="de-AT"/>
        </w:rPr>
        <w:t>16,5</w:t>
      </w:r>
      <w:r w:rsidR="005B414C" w:rsidRPr="00CC10D3">
        <w:rPr>
          <w:rFonts w:ascii="Arial" w:hAnsi="Arial" w:cs="Arial"/>
          <w:b/>
          <w:bCs/>
          <w:sz w:val="22"/>
          <w:szCs w:val="22"/>
          <w:lang w:val="de-AT"/>
        </w:rPr>
        <w:t>-Millionen-Euro-I</w:t>
      </w:r>
      <w:r w:rsidRPr="00CC10D3">
        <w:rPr>
          <w:rFonts w:ascii="Arial" w:hAnsi="Arial" w:cs="Arial"/>
          <w:b/>
          <w:bCs/>
          <w:sz w:val="22"/>
          <w:szCs w:val="22"/>
          <w:lang w:val="de-AT"/>
        </w:rPr>
        <w:t>nvestition in eine neue Wellpappe</w:t>
      </w:r>
      <w:r w:rsidR="00B06220" w:rsidRPr="00CC10D3">
        <w:rPr>
          <w:rFonts w:ascii="Arial" w:hAnsi="Arial" w:cs="Arial"/>
          <w:b/>
          <w:bCs/>
          <w:sz w:val="22"/>
          <w:szCs w:val="22"/>
          <w:lang w:val="de-AT"/>
        </w:rPr>
        <w:t>-A</w:t>
      </w:r>
      <w:r w:rsidRPr="00CC10D3">
        <w:rPr>
          <w:rFonts w:ascii="Arial" w:hAnsi="Arial" w:cs="Arial"/>
          <w:b/>
          <w:bCs/>
          <w:sz w:val="22"/>
          <w:szCs w:val="22"/>
          <w:lang w:val="de-AT"/>
        </w:rPr>
        <w:t>nlage</w:t>
      </w:r>
      <w:r w:rsidR="00877546" w:rsidRPr="00CC10D3">
        <w:rPr>
          <w:rFonts w:ascii="Arial" w:hAnsi="Arial" w:cs="Arial"/>
          <w:b/>
          <w:bCs/>
          <w:sz w:val="22"/>
          <w:szCs w:val="22"/>
          <w:lang w:val="de-AT"/>
        </w:rPr>
        <w:t>.</w:t>
      </w:r>
      <w:r w:rsidR="008A7C3E"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 </w:t>
      </w:r>
      <w:r w:rsidR="00877546"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Der Verpackungsspezialist setzt </w:t>
      </w:r>
      <w:r w:rsidR="00C31F29" w:rsidRPr="00CC10D3">
        <w:rPr>
          <w:rFonts w:ascii="Arial" w:hAnsi="Arial" w:cs="Arial"/>
          <w:b/>
          <w:bCs/>
          <w:sz w:val="22"/>
          <w:szCs w:val="22"/>
          <w:lang w:val="de-AT"/>
        </w:rPr>
        <w:t>damit</w:t>
      </w:r>
      <w:r w:rsidR="00C95436"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 </w:t>
      </w:r>
      <w:r w:rsidR="00877546" w:rsidRPr="00CC10D3">
        <w:rPr>
          <w:rFonts w:ascii="Arial" w:hAnsi="Arial" w:cs="Arial"/>
          <w:b/>
          <w:bCs/>
          <w:sz w:val="22"/>
          <w:szCs w:val="22"/>
          <w:lang w:val="de-AT"/>
        </w:rPr>
        <w:t>erneut Maßstäbe in der Branche</w:t>
      </w:r>
      <w:r w:rsidR="00366401"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 und ist </w:t>
      </w:r>
      <w:r w:rsidR="009C0C50" w:rsidRPr="00CC10D3">
        <w:rPr>
          <w:rFonts w:ascii="Arial" w:hAnsi="Arial" w:cs="Arial"/>
          <w:b/>
          <w:bCs/>
          <w:sz w:val="22"/>
          <w:szCs w:val="22"/>
          <w:lang w:val="de-AT"/>
        </w:rPr>
        <w:t xml:space="preserve">stabiler Arbeitgeber für über 400 Beschäftigte am Standort. </w:t>
      </w:r>
    </w:p>
    <w:p w14:paraId="0E1E72CA" w14:textId="77777777" w:rsidR="00ED3A56" w:rsidRPr="00CC10D3" w:rsidRDefault="00ED3A56" w:rsidP="00CD2A6E">
      <w:pPr>
        <w:tabs>
          <w:tab w:val="left" w:pos="7513"/>
        </w:tabs>
        <w:jc w:val="both"/>
        <w:outlineLvl w:val="0"/>
        <w:rPr>
          <w:rFonts w:ascii="Arial" w:hAnsi="Arial" w:cs="Arial"/>
          <w:sz w:val="22"/>
          <w:szCs w:val="22"/>
          <w:lang w:val="de-AT"/>
        </w:rPr>
      </w:pPr>
    </w:p>
    <w:p w14:paraId="6A858630" w14:textId="71E44E63" w:rsidR="00747830" w:rsidRPr="00CC10D3" w:rsidRDefault="00B52ED9" w:rsidP="00CD2A6E">
      <w:pPr>
        <w:tabs>
          <w:tab w:val="left" w:pos="7513"/>
        </w:tabs>
        <w:jc w:val="both"/>
        <w:outlineLvl w:val="0"/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  <w:lang w:val="de-AT"/>
        </w:rPr>
        <w:t xml:space="preserve">Seit jeher wird bei Rondo kontinuierlich investiert, um Innovationen voranzutreiben und die technologische Spitzenposition </w:t>
      </w:r>
      <w:r w:rsidR="009A4694" w:rsidRPr="00CC10D3">
        <w:rPr>
          <w:rFonts w:ascii="Arial" w:hAnsi="Arial" w:cs="Arial"/>
          <w:sz w:val="22"/>
          <w:szCs w:val="22"/>
          <w:lang w:val="de-AT"/>
        </w:rPr>
        <w:t xml:space="preserve">des Unternehmens </w:t>
      </w:r>
      <w:r w:rsidRPr="00CC10D3">
        <w:rPr>
          <w:rFonts w:ascii="Arial" w:hAnsi="Arial" w:cs="Arial"/>
          <w:sz w:val="22"/>
          <w:szCs w:val="22"/>
          <w:lang w:val="de-AT"/>
        </w:rPr>
        <w:t>nachhaltig zu sichern. Ein weiterer Beleg dafür ist die neue Wellpappe-Anlage, die Mitte Jänner 2025 erfolgreich in Betrieb genommen wurde</w:t>
      </w:r>
      <w:r w:rsidRPr="00CC10D3">
        <w:rPr>
          <w:rFonts w:ascii="Arial" w:hAnsi="Arial" w:cs="Arial"/>
          <w:sz w:val="22"/>
          <w:szCs w:val="22"/>
        </w:rPr>
        <w:t xml:space="preserve"> – und dies nach </w:t>
      </w:r>
      <w:r w:rsidR="007C69AC" w:rsidRPr="00CC10D3">
        <w:rPr>
          <w:rFonts w:ascii="Arial" w:hAnsi="Arial" w:cs="Arial"/>
          <w:sz w:val="22"/>
          <w:szCs w:val="22"/>
        </w:rPr>
        <w:t xml:space="preserve">einem </w:t>
      </w:r>
      <w:r w:rsidRPr="00CC10D3">
        <w:rPr>
          <w:rFonts w:ascii="Arial" w:hAnsi="Arial" w:cs="Arial"/>
          <w:sz w:val="22"/>
          <w:szCs w:val="22"/>
        </w:rPr>
        <w:t xml:space="preserve">minutiös geplanten </w:t>
      </w:r>
      <w:r w:rsidR="00366401" w:rsidRPr="00CC10D3">
        <w:rPr>
          <w:rFonts w:ascii="Arial" w:hAnsi="Arial" w:cs="Arial"/>
          <w:sz w:val="22"/>
          <w:szCs w:val="22"/>
        </w:rPr>
        <w:t xml:space="preserve">und perfekt abgestimmten </w:t>
      </w:r>
      <w:r w:rsidRPr="00CC10D3">
        <w:rPr>
          <w:rFonts w:ascii="Arial" w:hAnsi="Arial" w:cs="Arial"/>
          <w:sz w:val="22"/>
          <w:szCs w:val="22"/>
        </w:rPr>
        <w:t>Umbau in Rekordzeit</w:t>
      </w:r>
      <w:r w:rsidR="00366401" w:rsidRPr="00CC10D3">
        <w:rPr>
          <w:rFonts w:ascii="Arial" w:hAnsi="Arial" w:cs="Arial"/>
          <w:sz w:val="22"/>
          <w:szCs w:val="22"/>
        </w:rPr>
        <w:t xml:space="preserve">. </w:t>
      </w:r>
      <w:r w:rsidR="00434D96" w:rsidRPr="00CC10D3">
        <w:rPr>
          <w:rFonts w:ascii="Arial" w:hAnsi="Arial" w:cs="Arial"/>
          <w:sz w:val="22"/>
          <w:szCs w:val="22"/>
        </w:rPr>
        <w:t>Denn auch</w:t>
      </w:r>
      <w:r w:rsidR="007C69AC" w:rsidRPr="00CC10D3">
        <w:rPr>
          <w:rFonts w:ascii="Arial" w:hAnsi="Arial" w:cs="Arial"/>
          <w:sz w:val="22"/>
          <w:szCs w:val="22"/>
        </w:rPr>
        <w:t xml:space="preserve"> während der </w:t>
      </w:r>
      <w:r w:rsidR="00CF7493" w:rsidRPr="00CC10D3">
        <w:rPr>
          <w:rFonts w:ascii="Arial" w:hAnsi="Arial" w:cs="Arial"/>
          <w:sz w:val="22"/>
          <w:szCs w:val="22"/>
        </w:rPr>
        <w:t xml:space="preserve">knapp dreiwöchigen </w:t>
      </w:r>
      <w:r w:rsidR="007C69AC" w:rsidRPr="00CC10D3">
        <w:rPr>
          <w:rFonts w:ascii="Arial" w:hAnsi="Arial" w:cs="Arial"/>
          <w:sz w:val="22"/>
          <w:szCs w:val="22"/>
        </w:rPr>
        <w:t>Umbau</w:t>
      </w:r>
      <w:r w:rsidR="00656EE1" w:rsidRPr="00CC10D3">
        <w:rPr>
          <w:rFonts w:ascii="Arial" w:hAnsi="Arial" w:cs="Arial"/>
          <w:sz w:val="22"/>
          <w:szCs w:val="22"/>
        </w:rPr>
        <w:t>phase</w:t>
      </w:r>
      <w:r w:rsidR="007C69AC" w:rsidRPr="00CC10D3">
        <w:rPr>
          <w:rFonts w:ascii="Arial" w:hAnsi="Arial" w:cs="Arial"/>
          <w:sz w:val="22"/>
          <w:szCs w:val="22"/>
        </w:rPr>
        <w:t xml:space="preserve"> </w:t>
      </w:r>
      <w:r w:rsidR="00434D96" w:rsidRPr="00CC10D3">
        <w:rPr>
          <w:rFonts w:ascii="Arial" w:hAnsi="Arial" w:cs="Arial"/>
          <w:sz w:val="22"/>
          <w:szCs w:val="22"/>
        </w:rPr>
        <w:t xml:space="preserve">über den Jahreswechsel </w:t>
      </w:r>
      <w:r w:rsidR="007C69AC" w:rsidRPr="00CC10D3">
        <w:rPr>
          <w:rFonts w:ascii="Arial" w:hAnsi="Arial" w:cs="Arial"/>
          <w:sz w:val="22"/>
          <w:szCs w:val="22"/>
        </w:rPr>
        <w:t xml:space="preserve">galt es, die Versorgungsicherheit der Kunden zu gewährleisten, wie Stephan Kaar, Geschäftsleiter des </w:t>
      </w:r>
      <w:proofErr w:type="spellStart"/>
      <w:r w:rsidR="007C69AC" w:rsidRPr="00CC10D3">
        <w:rPr>
          <w:rFonts w:ascii="Arial" w:hAnsi="Arial" w:cs="Arial"/>
          <w:sz w:val="22"/>
          <w:szCs w:val="22"/>
        </w:rPr>
        <w:t>Wellpappe</w:t>
      </w:r>
      <w:r w:rsidR="00121BF6" w:rsidRPr="00CC10D3">
        <w:rPr>
          <w:rFonts w:ascii="Arial" w:hAnsi="Arial" w:cs="Arial"/>
          <w:sz w:val="22"/>
          <w:szCs w:val="22"/>
        </w:rPr>
        <w:t>w</w:t>
      </w:r>
      <w:r w:rsidR="007C69AC" w:rsidRPr="00CC10D3">
        <w:rPr>
          <w:rFonts w:ascii="Arial" w:hAnsi="Arial" w:cs="Arial"/>
          <w:sz w:val="22"/>
          <w:szCs w:val="22"/>
        </w:rPr>
        <w:t>erkes</w:t>
      </w:r>
      <w:proofErr w:type="spellEnd"/>
      <w:r w:rsidR="007C69AC" w:rsidRPr="00CC10D3">
        <w:rPr>
          <w:rFonts w:ascii="Arial" w:hAnsi="Arial" w:cs="Arial"/>
          <w:sz w:val="22"/>
          <w:szCs w:val="22"/>
        </w:rPr>
        <w:t xml:space="preserve"> in Frastanz, erläutert: „D</w:t>
      </w:r>
      <w:r w:rsidR="00366401" w:rsidRPr="00CC10D3">
        <w:rPr>
          <w:rFonts w:ascii="Arial" w:hAnsi="Arial" w:cs="Arial"/>
          <w:sz w:val="22"/>
          <w:szCs w:val="22"/>
        </w:rPr>
        <w:t xml:space="preserve">er Zeitpunkt für </w:t>
      </w:r>
      <w:r w:rsidR="009A4694" w:rsidRPr="00CC10D3">
        <w:rPr>
          <w:rFonts w:ascii="Arial" w:hAnsi="Arial" w:cs="Arial"/>
          <w:sz w:val="22"/>
          <w:szCs w:val="22"/>
        </w:rPr>
        <w:t>den Umbau</w:t>
      </w:r>
      <w:r w:rsidR="00366401" w:rsidRPr="00CC10D3">
        <w:rPr>
          <w:rFonts w:ascii="Arial" w:hAnsi="Arial" w:cs="Arial"/>
          <w:sz w:val="22"/>
          <w:szCs w:val="22"/>
        </w:rPr>
        <w:t xml:space="preserve"> </w:t>
      </w:r>
      <w:r w:rsidR="00322E07" w:rsidRPr="00CC10D3">
        <w:rPr>
          <w:rFonts w:ascii="Arial" w:hAnsi="Arial" w:cs="Arial"/>
          <w:sz w:val="22"/>
          <w:szCs w:val="22"/>
        </w:rPr>
        <w:t xml:space="preserve">wurde </w:t>
      </w:r>
      <w:r w:rsidR="00366401" w:rsidRPr="00CC10D3">
        <w:rPr>
          <w:rFonts w:ascii="Arial" w:hAnsi="Arial" w:cs="Arial"/>
          <w:sz w:val="22"/>
          <w:szCs w:val="22"/>
        </w:rPr>
        <w:t xml:space="preserve">vor Jahren </w:t>
      </w:r>
      <w:r w:rsidR="009A4694" w:rsidRPr="00CC10D3">
        <w:rPr>
          <w:rFonts w:ascii="Arial" w:hAnsi="Arial" w:cs="Arial"/>
          <w:sz w:val="22"/>
          <w:szCs w:val="22"/>
        </w:rPr>
        <w:t>festgelegt</w:t>
      </w:r>
      <w:r w:rsidR="00CF7493" w:rsidRPr="00CC10D3">
        <w:rPr>
          <w:rFonts w:ascii="Arial" w:hAnsi="Arial" w:cs="Arial"/>
          <w:sz w:val="22"/>
          <w:szCs w:val="22"/>
        </w:rPr>
        <w:t xml:space="preserve">, sehr </w:t>
      </w:r>
      <w:r w:rsidR="00366401" w:rsidRPr="00CC10D3">
        <w:rPr>
          <w:rFonts w:ascii="Arial" w:hAnsi="Arial" w:cs="Arial"/>
          <w:sz w:val="22"/>
          <w:szCs w:val="22"/>
        </w:rPr>
        <w:t>vorausschauend geplant</w:t>
      </w:r>
      <w:r w:rsidR="00CF7493" w:rsidRPr="00CC10D3">
        <w:rPr>
          <w:rFonts w:ascii="Arial" w:hAnsi="Arial" w:cs="Arial"/>
          <w:sz w:val="22"/>
          <w:szCs w:val="22"/>
        </w:rPr>
        <w:t xml:space="preserve"> und im Detail mit unseren Mitarbeitern und Kunden </w:t>
      </w:r>
      <w:r w:rsidR="00DB7D5C" w:rsidRPr="00CC10D3">
        <w:rPr>
          <w:rFonts w:ascii="Arial" w:hAnsi="Arial" w:cs="Arial"/>
          <w:sz w:val="22"/>
          <w:szCs w:val="22"/>
        </w:rPr>
        <w:t xml:space="preserve">bereits </w:t>
      </w:r>
      <w:r w:rsidR="00CF7493" w:rsidRPr="00CC10D3">
        <w:rPr>
          <w:rFonts w:ascii="Arial" w:hAnsi="Arial" w:cs="Arial"/>
          <w:sz w:val="22"/>
          <w:szCs w:val="22"/>
        </w:rPr>
        <w:t>Monate vor Umbaustart abgestimmt. Dadurch konnten wir zeitgerecht Vorproduktionen durchführen</w:t>
      </w:r>
      <w:r w:rsidR="009A4694" w:rsidRPr="00CC10D3">
        <w:rPr>
          <w:rFonts w:ascii="Arial" w:hAnsi="Arial" w:cs="Arial"/>
          <w:sz w:val="22"/>
          <w:szCs w:val="22"/>
        </w:rPr>
        <w:t xml:space="preserve">, </w:t>
      </w:r>
      <w:r w:rsidR="00CF7493" w:rsidRPr="00CC10D3">
        <w:rPr>
          <w:rFonts w:ascii="Arial" w:hAnsi="Arial" w:cs="Arial"/>
          <w:sz w:val="22"/>
          <w:szCs w:val="22"/>
        </w:rPr>
        <w:t xml:space="preserve">Palettenplätze </w:t>
      </w:r>
      <w:r w:rsidR="009A4694" w:rsidRPr="00CC10D3">
        <w:rPr>
          <w:rFonts w:ascii="Arial" w:hAnsi="Arial" w:cs="Arial"/>
          <w:sz w:val="22"/>
          <w:szCs w:val="22"/>
        </w:rPr>
        <w:t xml:space="preserve">reservieren und Liefertermine zwischen den Feiertagen </w:t>
      </w:r>
      <w:r w:rsidR="00CF7493" w:rsidRPr="00CC10D3">
        <w:rPr>
          <w:rFonts w:ascii="Arial" w:hAnsi="Arial" w:cs="Arial"/>
          <w:sz w:val="22"/>
          <w:szCs w:val="22"/>
        </w:rPr>
        <w:t xml:space="preserve">koordinieren.“ </w:t>
      </w:r>
      <w:r w:rsidR="009A4694" w:rsidRPr="00CC10D3">
        <w:rPr>
          <w:rFonts w:ascii="Arial" w:hAnsi="Arial" w:cs="Arial"/>
          <w:sz w:val="22"/>
          <w:szCs w:val="22"/>
        </w:rPr>
        <w:t xml:space="preserve">Über 33.000 Paletten waren in dieser Zeit eingelagert um sicherzustellen, dass es zu keinem Lieferengpass der Verpackungen kommt. </w:t>
      </w:r>
    </w:p>
    <w:p w14:paraId="202F57A4" w14:textId="77777777" w:rsidR="00747830" w:rsidRPr="00CC10D3" w:rsidRDefault="00747830" w:rsidP="00CD2A6E">
      <w:pPr>
        <w:tabs>
          <w:tab w:val="left" w:pos="7513"/>
        </w:tabs>
        <w:jc w:val="both"/>
        <w:outlineLvl w:val="0"/>
        <w:rPr>
          <w:rFonts w:ascii="Arial" w:hAnsi="Arial" w:cs="Arial"/>
          <w:sz w:val="22"/>
          <w:szCs w:val="22"/>
        </w:rPr>
      </w:pPr>
    </w:p>
    <w:p w14:paraId="2EF21DE4" w14:textId="5DC14BB6" w:rsidR="00B21AEA" w:rsidRDefault="00555D27" w:rsidP="00CD2A6E">
      <w:pPr>
        <w:tabs>
          <w:tab w:val="left" w:pos="7513"/>
        </w:tabs>
        <w:jc w:val="both"/>
        <w:outlineLvl w:val="0"/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t>Im Rahmen des Umbauprojektes stand</w:t>
      </w:r>
      <w:r w:rsidR="001B3EB9">
        <w:rPr>
          <w:rFonts w:ascii="Arial" w:hAnsi="Arial" w:cs="Arial"/>
          <w:sz w:val="22"/>
          <w:szCs w:val="22"/>
        </w:rPr>
        <w:t xml:space="preserve"> </w:t>
      </w:r>
      <w:r w:rsidR="0041177E">
        <w:rPr>
          <w:rFonts w:ascii="Arial" w:hAnsi="Arial" w:cs="Arial"/>
          <w:sz w:val="22"/>
          <w:szCs w:val="22"/>
        </w:rPr>
        <w:t xml:space="preserve">der </w:t>
      </w:r>
      <w:r w:rsidR="001B3EB9">
        <w:rPr>
          <w:rFonts w:ascii="Arial" w:hAnsi="Arial" w:cs="Arial"/>
          <w:sz w:val="22"/>
          <w:szCs w:val="22"/>
        </w:rPr>
        <w:t>Ausbau der Lagerkapazitäten für das Rohmaterial, das zur Herstellung der Wellpappe benötigt wird</w:t>
      </w:r>
      <w:r w:rsidR="005B4264">
        <w:rPr>
          <w:rFonts w:ascii="Arial" w:hAnsi="Arial" w:cs="Arial"/>
          <w:sz w:val="22"/>
          <w:szCs w:val="22"/>
        </w:rPr>
        <w:t>,</w:t>
      </w:r>
      <w:r w:rsidR="001B3EB9">
        <w:rPr>
          <w:rFonts w:ascii="Arial" w:hAnsi="Arial" w:cs="Arial"/>
          <w:sz w:val="22"/>
          <w:szCs w:val="22"/>
        </w:rPr>
        <w:t xml:space="preserve"> und </w:t>
      </w:r>
      <w:r w:rsidR="005B4264">
        <w:rPr>
          <w:rFonts w:ascii="Arial" w:hAnsi="Arial" w:cs="Arial"/>
          <w:sz w:val="22"/>
          <w:szCs w:val="22"/>
        </w:rPr>
        <w:t>da</w:t>
      </w:r>
      <w:r w:rsidR="001B3EB9">
        <w:rPr>
          <w:rFonts w:ascii="Arial" w:hAnsi="Arial" w:cs="Arial"/>
          <w:sz w:val="22"/>
          <w:szCs w:val="22"/>
        </w:rPr>
        <w:t>mit</w:t>
      </w:r>
      <w:r w:rsidR="005B4264">
        <w:rPr>
          <w:rFonts w:ascii="Arial" w:hAnsi="Arial" w:cs="Arial"/>
          <w:sz w:val="22"/>
          <w:szCs w:val="22"/>
        </w:rPr>
        <w:t xml:space="preserve"> </w:t>
      </w:r>
      <w:r w:rsidR="001B3EB9">
        <w:rPr>
          <w:rFonts w:ascii="Arial" w:hAnsi="Arial" w:cs="Arial"/>
          <w:sz w:val="22"/>
          <w:szCs w:val="22"/>
        </w:rPr>
        <w:t>die</w:t>
      </w:r>
      <w:r w:rsidR="0041177E">
        <w:rPr>
          <w:rFonts w:ascii="Arial" w:hAnsi="Arial" w:cs="Arial"/>
          <w:sz w:val="22"/>
          <w:szCs w:val="22"/>
        </w:rPr>
        <w:t xml:space="preserve"> Sicherheit der</w:t>
      </w:r>
      <w:r w:rsidR="001B3EB9">
        <w:rPr>
          <w:rFonts w:ascii="Arial" w:hAnsi="Arial" w:cs="Arial"/>
          <w:sz w:val="22"/>
          <w:szCs w:val="22"/>
        </w:rPr>
        <w:t xml:space="preserve"> </w:t>
      </w:r>
      <w:r w:rsidR="0041177E">
        <w:rPr>
          <w:rFonts w:ascii="Arial" w:hAnsi="Arial" w:cs="Arial"/>
          <w:sz w:val="22"/>
          <w:szCs w:val="22"/>
        </w:rPr>
        <w:t>internen Rohstoffv</w:t>
      </w:r>
      <w:r w:rsidR="001B3EB9">
        <w:rPr>
          <w:rFonts w:ascii="Arial" w:hAnsi="Arial" w:cs="Arial"/>
          <w:sz w:val="22"/>
          <w:szCs w:val="22"/>
        </w:rPr>
        <w:t xml:space="preserve">ersorgung für die Produktion </w:t>
      </w:r>
      <w:r w:rsidRPr="00CC10D3">
        <w:rPr>
          <w:rFonts w:ascii="Arial" w:hAnsi="Arial" w:cs="Arial"/>
          <w:sz w:val="22"/>
          <w:szCs w:val="22"/>
        </w:rPr>
        <w:t xml:space="preserve">ebenfalls </w:t>
      </w:r>
      <w:r w:rsidR="00696468" w:rsidRPr="00CC10D3">
        <w:rPr>
          <w:rFonts w:ascii="Arial" w:hAnsi="Arial" w:cs="Arial"/>
          <w:sz w:val="22"/>
          <w:szCs w:val="22"/>
        </w:rPr>
        <w:t>an oberster Stelle</w:t>
      </w:r>
      <w:r w:rsidRPr="00CC10D3">
        <w:rPr>
          <w:rFonts w:ascii="Arial" w:hAnsi="Arial" w:cs="Arial"/>
          <w:sz w:val="22"/>
          <w:szCs w:val="22"/>
        </w:rPr>
        <w:t xml:space="preserve">. </w:t>
      </w:r>
      <w:r w:rsidR="001642FD" w:rsidRPr="00CC10D3">
        <w:rPr>
          <w:rFonts w:ascii="Arial" w:hAnsi="Arial" w:cs="Arial"/>
          <w:sz w:val="22"/>
          <w:szCs w:val="22"/>
        </w:rPr>
        <w:t>So wurde i</w:t>
      </w:r>
      <w:r w:rsidR="00325804" w:rsidRPr="00CC10D3">
        <w:rPr>
          <w:rFonts w:ascii="Arial" w:hAnsi="Arial" w:cs="Arial"/>
          <w:sz w:val="22"/>
          <w:szCs w:val="22"/>
        </w:rPr>
        <w:t xml:space="preserve">n Vorbereitung für die 135 Meter lange und rund 300 Tonnen schwere neue Wellpappe-Anlage </w:t>
      </w:r>
      <w:r w:rsidR="001642FD" w:rsidRPr="00CC10D3">
        <w:rPr>
          <w:rFonts w:ascii="Arial" w:hAnsi="Arial" w:cs="Arial"/>
          <w:sz w:val="22"/>
          <w:szCs w:val="22"/>
        </w:rPr>
        <w:t xml:space="preserve">das </w:t>
      </w:r>
      <w:r w:rsidR="00325804" w:rsidRPr="00CC10D3">
        <w:rPr>
          <w:rFonts w:ascii="Arial" w:hAnsi="Arial" w:cs="Arial"/>
          <w:sz w:val="22"/>
          <w:szCs w:val="22"/>
        </w:rPr>
        <w:t xml:space="preserve">Rollenlager </w:t>
      </w:r>
      <w:r w:rsidR="001642FD" w:rsidRPr="00CC10D3">
        <w:rPr>
          <w:rFonts w:ascii="Arial" w:hAnsi="Arial" w:cs="Arial"/>
          <w:sz w:val="22"/>
          <w:szCs w:val="22"/>
        </w:rPr>
        <w:t xml:space="preserve">entsprechend erweitert. </w:t>
      </w:r>
      <w:r w:rsidR="001B3EB9">
        <w:rPr>
          <w:rFonts w:ascii="Arial" w:hAnsi="Arial" w:cs="Arial"/>
          <w:sz w:val="22"/>
          <w:szCs w:val="22"/>
        </w:rPr>
        <w:t>Zusätzlich zum b</w:t>
      </w:r>
      <w:r w:rsidR="00652461">
        <w:rPr>
          <w:rFonts w:ascii="Arial" w:hAnsi="Arial" w:cs="Arial"/>
          <w:sz w:val="22"/>
          <w:szCs w:val="22"/>
        </w:rPr>
        <w:t xml:space="preserve">isherigen </w:t>
      </w:r>
      <w:r w:rsidR="001B3EB9">
        <w:rPr>
          <w:rFonts w:ascii="Arial" w:hAnsi="Arial" w:cs="Arial"/>
          <w:sz w:val="22"/>
          <w:szCs w:val="22"/>
        </w:rPr>
        <w:t>Lager können nun weitere</w:t>
      </w:r>
      <w:r w:rsidRPr="00CC10D3">
        <w:rPr>
          <w:rFonts w:ascii="Arial" w:hAnsi="Arial" w:cs="Arial"/>
          <w:sz w:val="22"/>
          <w:szCs w:val="22"/>
        </w:rPr>
        <w:t xml:space="preserve"> 370 Rollen Wellpappe-Rohpapier mit einem Gewicht von </w:t>
      </w:r>
      <w:r w:rsidR="001B3EB9">
        <w:rPr>
          <w:rFonts w:ascii="Arial" w:hAnsi="Arial" w:cs="Arial"/>
          <w:sz w:val="22"/>
          <w:szCs w:val="22"/>
        </w:rPr>
        <w:t>durchschnittlich</w:t>
      </w:r>
      <w:r w:rsidRPr="00CC10D3">
        <w:rPr>
          <w:rFonts w:ascii="Arial" w:hAnsi="Arial" w:cs="Arial"/>
          <w:sz w:val="22"/>
          <w:szCs w:val="22"/>
        </w:rPr>
        <w:t xml:space="preserve"> </w:t>
      </w:r>
      <w:r w:rsidR="00652461">
        <w:rPr>
          <w:rFonts w:ascii="Arial" w:hAnsi="Arial" w:cs="Arial"/>
          <w:sz w:val="22"/>
          <w:szCs w:val="22"/>
        </w:rPr>
        <w:t xml:space="preserve">jeweils </w:t>
      </w:r>
      <w:r w:rsidRPr="00CC10D3">
        <w:rPr>
          <w:rFonts w:ascii="Arial" w:hAnsi="Arial" w:cs="Arial"/>
          <w:sz w:val="22"/>
          <w:szCs w:val="22"/>
        </w:rPr>
        <w:t xml:space="preserve">3 Tonnen vorgelagert und auf kürzestem Weg zur Verarbeitung in die neue Wellpappe-Anlage transportiert werden. </w:t>
      </w:r>
    </w:p>
    <w:p w14:paraId="4F25665E" w14:textId="591DBEA8" w:rsidR="00BA7083" w:rsidRDefault="00EB56AC" w:rsidP="00CD2A6E">
      <w:pPr>
        <w:tabs>
          <w:tab w:val="left" w:pos="7513"/>
        </w:tabs>
        <w:jc w:val="both"/>
        <w:outlineLvl w:val="0"/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lastRenderedPageBreak/>
        <w:t>„D</w:t>
      </w:r>
      <w:r w:rsidR="00DB7D5C" w:rsidRPr="00CC10D3">
        <w:rPr>
          <w:rFonts w:ascii="Arial" w:hAnsi="Arial" w:cs="Arial"/>
          <w:sz w:val="22"/>
          <w:szCs w:val="22"/>
        </w:rPr>
        <w:t xml:space="preserve">er reibungslose Umbau und die erfolgreiche Inbetriebnahme unserer neuen Wellpappe-Anlage </w:t>
      </w:r>
      <w:r w:rsidRPr="00CC10D3">
        <w:rPr>
          <w:rFonts w:ascii="Arial" w:hAnsi="Arial" w:cs="Arial"/>
          <w:sz w:val="22"/>
          <w:szCs w:val="22"/>
        </w:rPr>
        <w:t>waren nur dank der optimalen Vorbereitung und der konstruktiven Zusammenarbeit aller Beteiligten möglich</w:t>
      </w:r>
      <w:r w:rsidR="00444B17" w:rsidRPr="00CC10D3">
        <w:rPr>
          <w:rFonts w:ascii="Arial" w:hAnsi="Arial" w:cs="Arial"/>
          <w:sz w:val="22"/>
          <w:szCs w:val="22"/>
        </w:rPr>
        <w:t xml:space="preserve">. </w:t>
      </w:r>
      <w:r w:rsidR="00B21AEA" w:rsidRPr="00CC10D3">
        <w:rPr>
          <w:rFonts w:ascii="Arial" w:hAnsi="Arial" w:cs="Arial"/>
          <w:sz w:val="22"/>
          <w:szCs w:val="22"/>
        </w:rPr>
        <w:t>Z</w:t>
      </w:r>
      <w:r w:rsidRPr="00CC10D3">
        <w:rPr>
          <w:rFonts w:ascii="Arial" w:hAnsi="Arial" w:cs="Arial"/>
          <w:sz w:val="22"/>
          <w:szCs w:val="22"/>
        </w:rPr>
        <w:t xml:space="preserve">u Spitzenzeiten </w:t>
      </w:r>
      <w:r w:rsidR="00747830" w:rsidRPr="00CC10D3">
        <w:rPr>
          <w:rFonts w:ascii="Arial" w:hAnsi="Arial" w:cs="Arial"/>
          <w:sz w:val="22"/>
          <w:szCs w:val="22"/>
        </w:rPr>
        <w:t xml:space="preserve">während des Umbaus </w:t>
      </w:r>
      <w:r w:rsidR="00B21AEA" w:rsidRPr="00CC10D3">
        <w:rPr>
          <w:rFonts w:ascii="Arial" w:hAnsi="Arial" w:cs="Arial"/>
          <w:sz w:val="22"/>
          <w:szCs w:val="22"/>
        </w:rPr>
        <w:t xml:space="preserve">waren beispielsweise </w:t>
      </w:r>
      <w:r w:rsidRPr="00CC10D3">
        <w:rPr>
          <w:rFonts w:ascii="Arial" w:hAnsi="Arial" w:cs="Arial"/>
          <w:sz w:val="22"/>
          <w:szCs w:val="22"/>
        </w:rPr>
        <w:t xml:space="preserve">über 60 Personen gleichzeitig vor Ort. Wir bedanken uns bei allen Mitarbeitern, Kunden und Partnern für dieses </w:t>
      </w:r>
      <w:r w:rsidR="00444B17" w:rsidRPr="00CC10D3">
        <w:rPr>
          <w:rFonts w:ascii="Arial" w:hAnsi="Arial" w:cs="Arial"/>
          <w:sz w:val="22"/>
          <w:szCs w:val="22"/>
        </w:rPr>
        <w:t xml:space="preserve">außergewöhnliche </w:t>
      </w:r>
      <w:r w:rsidRPr="00CC10D3">
        <w:rPr>
          <w:rFonts w:ascii="Arial" w:hAnsi="Arial" w:cs="Arial"/>
          <w:sz w:val="22"/>
          <w:szCs w:val="22"/>
        </w:rPr>
        <w:t xml:space="preserve">Engagement“, weiß Kaar den Einsatz </w:t>
      </w:r>
      <w:r w:rsidR="00C27865" w:rsidRPr="00CC10D3">
        <w:rPr>
          <w:rFonts w:ascii="Arial" w:hAnsi="Arial" w:cs="Arial"/>
          <w:sz w:val="22"/>
          <w:szCs w:val="22"/>
        </w:rPr>
        <w:t xml:space="preserve">der </w:t>
      </w:r>
      <w:r w:rsidRPr="00CC10D3">
        <w:rPr>
          <w:rFonts w:ascii="Arial" w:hAnsi="Arial" w:cs="Arial"/>
          <w:sz w:val="22"/>
          <w:szCs w:val="22"/>
        </w:rPr>
        <w:t xml:space="preserve">Projektmitarbeiter zu schätzen. </w:t>
      </w:r>
    </w:p>
    <w:p w14:paraId="7B586187" w14:textId="77777777" w:rsidR="005B4264" w:rsidRPr="00CC10D3" w:rsidRDefault="005B4264" w:rsidP="00CD2A6E">
      <w:pPr>
        <w:tabs>
          <w:tab w:val="left" w:pos="7513"/>
        </w:tabs>
        <w:jc w:val="both"/>
        <w:outlineLvl w:val="0"/>
        <w:rPr>
          <w:rFonts w:ascii="Arial" w:hAnsi="Arial" w:cs="Arial"/>
          <w:sz w:val="22"/>
          <w:szCs w:val="22"/>
        </w:rPr>
      </w:pPr>
    </w:p>
    <w:p w14:paraId="49E52D6A" w14:textId="77777777" w:rsidR="00121BF6" w:rsidRPr="00CC10D3" w:rsidRDefault="00121BF6" w:rsidP="00CD2A6E">
      <w:pPr>
        <w:tabs>
          <w:tab w:val="left" w:pos="7513"/>
        </w:tabs>
        <w:jc w:val="both"/>
        <w:outlineLvl w:val="0"/>
        <w:rPr>
          <w:rFonts w:ascii="Arial" w:hAnsi="Arial" w:cs="Arial"/>
          <w:sz w:val="22"/>
          <w:szCs w:val="22"/>
        </w:rPr>
      </w:pPr>
    </w:p>
    <w:p w14:paraId="1579496E" w14:textId="384C014F" w:rsidR="00B52ED9" w:rsidRPr="00CC10D3" w:rsidRDefault="00434D96" w:rsidP="00CD2A6E">
      <w:pPr>
        <w:tabs>
          <w:tab w:val="left" w:pos="7513"/>
        </w:tabs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CC10D3">
        <w:rPr>
          <w:rFonts w:ascii="Arial" w:hAnsi="Arial" w:cs="Arial"/>
          <w:b/>
          <w:bCs/>
          <w:sz w:val="22"/>
          <w:szCs w:val="22"/>
        </w:rPr>
        <w:t xml:space="preserve">Kapazitätssteigerung durch modernste Technik </w:t>
      </w:r>
    </w:p>
    <w:p w14:paraId="292EEC25" w14:textId="65281FFA" w:rsidR="006021FE" w:rsidRDefault="0076665A" w:rsidP="00CD2A6E">
      <w:pPr>
        <w:tabs>
          <w:tab w:val="left" w:pos="7513"/>
        </w:tabs>
        <w:jc w:val="both"/>
        <w:outlineLvl w:val="0"/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t>Die</w:t>
      </w:r>
      <w:r w:rsidR="00434D96" w:rsidRPr="00CC10D3">
        <w:rPr>
          <w:rFonts w:ascii="Arial" w:hAnsi="Arial" w:cs="Arial"/>
          <w:sz w:val="22"/>
          <w:szCs w:val="22"/>
        </w:rPr>
        <w:t xml:space="preserve"> neue</w:t>
      </w:r>
      <w:r w:rsidR="000C08A5" w:rsidRPr="00CC10D3">
        <w:rPr>
          <w:rFonts w:ascii="Arial" w:hAnsi="Arial" w:cs="Arial"/>
          <w:sz w:val="22"/>
          <w:szCs w:val="22"/>
        </w:rPr>
        <w:t xml:space="preserve"> </w:t>
      </w:r>
      <w:r w:rsidRPr="00CC10D3">
        <w:rPr>
          <w:rFonts w:ascii="Arial" w:hAnsi="Arial" w:cs="Arial"/>
          <w:sz w:val="22"/>
          <w:szCs w:val="22"/>
        </w:rPr>
        <w:t>Wellpappe</w:t>
      </w:r>
      <w:r w:rsidR="00900433" w:rsidRPr="00CC10D3">
        <w:rPr>
          <w:rFonts w:ascii="Arial" w:hAnsi="Arial" w:cs="Arial"/>
          <w:sz w:val="22"/>
          <w:szCs w:val="22"/>
        </w:rPr>
        <w:t>-A</w:t>
      </w:r>
      <w:r w:rsidRPr="00CC10D3">
        <w:rPr>
          <w:rFonts w:ascii="Arial" w:hAnsi="Arial" w:cs="Arial"/>
          <w:sz w:val="22"/>
          <w:szCs w:val="22"/>
        </w:rPr>
        <w:t xml:space="preserve">nlage des bayerischen Maschinenherstellers BHS </w:t>
      </w:r>
      <w:proofErr w:type="spellStart"/>
      <w:r w:rsidRPr="00CC10D3">
        <w:rPr>
          <w:rFonts w:ascii="Arial" w:hAnsi="Arial" w:cs="Arial"/>
          <w:sz w:val="22"/>
          <w:szCs w:val="22"/>
        </w:rPr>
        <w:t>Corrugated</w:t>
      </w:r>
      <w:proofErr w:type="spellEnd"/>
      <w:r w:rsidRPr="00CC10D3">
        <w:rPr>
          <w:rFonts w:ascii="Arial" w:hAnsi="Arial" w:cs="Arial"/>
          <w:sz w:val="22"/>
          <w:szCs w:val="22"/>
        </w:rPr>
        <w:t xml:space="preserve"> Maschinen- und Anlagenbau hat eine Arbeitsbreite von 2,8 Meter und läuft mit einer Geschwindigkeit von bis zu 450 Metern pro Minute.</w:t>
      </w:r>
      <w:r w:rsidR="002903FA" w:rsidRPr="00CC10D3">
        <w:rPr>
          <w:rFonts w:ascii="Arial" w:hAnsi="Arial" w:cs="Arial"/>
          <w:sz w:val="22"/>
          <w:szCs w:val="22"/>
        </w:rPr>
        <w:t xml:space="preserve"> Bei Rondo in Frastanz</w:t>
      </w:r>
      <w:r w:rsidRPr="00CC10D3">
        <w:rPr>
          <w:rFonts w:ascii="Arial" w:hAnsi="Arial" w:cs="Arial"/>
          <w:color w:val="000000" w:themeColor="text1"/>
          <w:sz w:val="22"/>
          <w:szCs w:val="22"/>
        </w:rPr>
        <w:t xml:space="preserve"> w</w:t>
      </w:r>
      <w:r w:rsidRPr="00CC10D3">
        <w:rPr>
          <w:rFonts w:ascii="Arial" w:hAnsi="Arial" w:cs="Arial"/>
          <w:sz w:val="22"/>
          <w:szCs w:val="22"/>
        </w:rPr>
        <w:t>erden ein- und zweiwellige Wellpappenlinien in den Wellenarten C, B, D, E sowie Kombinationen</w:t>
      </w:r>
      <w:r w:rsidR="002903FA" w:rsidRPr="00CC10D3">
        <w:rPr>
          <w:rFonts w:ascii="Arial" w:hAnsi="Arial" w:cs="Arial"/>
          <w:sz w:val="22"/>
          <w:szCs w:val="22"/>
        </w:rPr>
        <w:t xml:space="preserve"> produziert</w:t>
      </w:r>
      <w:r w:rsidR="00F04004" w:rsidRPr="00CC10D3">
        <w:rPr>
          <w:rFonts w:ascii="Arial" w:hAnsi="Arial" w:cs="Arial"/>
          <w:sz w:val="22"/>
          <w:szCs w:val="22"/>
        </w:rPr>
        <w:t>, aus denen die maßgeschneiderten, nachhaltigen Verpackungen für Kunden gefertigt werden.</w:t>
      </w:r>
      <w:r w:rsidRPr="00CC10D3">
        <w:rPr>
          <w:rFonts w:ascii="Arial" w:hAnsi="Arial" w:cs="Arial"/>
          <w:sz w:val="22"/>
          <w:szCs w:val="22"/>
        </w:rPr>
        <w:t xml:space="preserve"> </w:t>
      </w:r>
      <w:r w:rsidR="002903FA" w:rsidRPr="00CC10D3">
        <w:rPr>
          <w:rFonts w:ascii="Arial" w:hAnsi="Arial" w:cs="Arial"/>
          <w:sz w:val="22"/>
          <w:szCs w:val="22"/>
        </w:rPr>
        <w:t xml:space="preserve">Insgesamt </w:t>
      </w:r>
      <w:r w:rsidR="00BA7083" w:rsidRPr="00CC10D3">
        <w:rPr>
          <w:rFonts w:ascii="Arial" w:hAnsi="Arial" w:cs="Arial"/>
          <w:sz w:val="22"/>
          <w:szCs w:val="22"/>
        </w:rPr>
        <w:t xml:space="preserve">wurden </w:t>
      </w:r>
      <w:r w:rsidR="00490B00" w:rsidRPr="00CC10D3">
        <w:rPr>
          <w:rFonts w:ascii="Arial" w:hAnsi="Arial" w:cs="Arial"/>
          <w:sz w:val="22"/>
          <w:szCs w:val="22"/>
        </w:rPr>
        <w:t xml:space="preserve">16,5 </w:t>
      </w:r>
      <w:r w:rsidR="002903FA" w:rsidRPr="00CC10D3">
        <w:rPr>
          <w:rFonts w:ascii="Arial" w:hAnsi="Arial" w:cs="Arial"/>
          <w:sz w:val="22"/>
          <w:szCs w:val="22"/>
        </w:rPr>
        <w:t>Millionen Euro investiert</w:t>
      </w:r>
      <w:r w:rsidR="00DB7D5C" w:rsidRPr="00CC10D3">
        <w:rPr>
          <w:rFonts w:ascii="Arial" w:hAnsi="Arial" w:cs="Arial"/>
          <w:sz w:val="22"/>
          <w:szCs w:val="22"/>
        </w:rPr>
        <w:t>. D</w:t>
      </w:r>
      <w:r w:rsidRPr="00CC10D3">
        <w:rPr>
          <w:rFonts w:ascii="Arial" w:hAnsi="Arial" w:cs="Arial"/>
          <w:sz w:val="22"/>
          <w:szCs w:val="22"/>
        </w:rPr>
        <w:t xml:space="preserve">urch die Installation der neuen Maschine erhöht Rondo die Kapazität für die Herstellung von Wellpappe in Frastanz </w:t>
      </w:r>
      <w:r w:rsidRPr="00CC10D3">
        <w:rPr>
          <w:rFonts w:ascii="Arial" w:hAnsi="Arial" w:cs="Arial"/>
          <w:color w:val="000000" w:themeColor="text1"/>
          <w:sz w:val="22"/>
          <w:szCs w:val="22"/>
        </w:rPr>
        <w:t xml:space="preserve">um rund 10 Prozent, </w:t>
      </w:r>
      <w:bookmarkStart w:id="1" w:name="_Hlk190949733"/>
      <w:r w:rsidRPr="00CC10D3">
        <w:rPr>
          <w:rFonts w:ascii="Arial" w:hAnsi="Arial" w:cs="Arial"/>
          <w:sz w:val="22"/>
          <w:szCs w:val="22"/>
        </w:rPr>
        <w:t xml:space="preserve">um auch weiterhin der steigenden Nachfrage nach umweltfreundlichen Verpackungen aus Wellpappe gerecht zu werden. </w:t>
      </w:r>
      <w:bookmarkEnd w:id="1"/>
    </w:p>
    <w:p w14:paraId="695248BE" w14:textId="77777777" w:rsidR="005B4264" w:rsidRDefault="005B4264" w:rsidP="00CD2A6E">
      <w:pPr>
        <w:tabs>
          <w:tab w:val="left" w:pos="7513"/>
        </w:tabs>
        <w:jc w:val="both"/>
        <w:outlineLvl w:val="0"/>
        <w:rPr>
          <w:rFonts w:ascii="Arial" w:hAnsi="Arial" w:cs="Arial"/>
          <w:sz w:val="22"/>
          <w:szCs w:val="22"/>
        </w:rPr>
      </w:pPr>
    </w:p>
    <w:p w14:paraId="49DC1FDF" w14:textId="77777777" w:rsidR="005B4264" w:rsidRPr="005B4264" w:rsidRDefault="005B4264" w:rsidP="005B4264">
      <w:pPr>
        <w:tabs>
          <w:tab w:val="left" w:pos="7513"/>
        </w:tabs>
        <w:outlineLvl w:val="0"/>
        <w:rPr>
          <w:rFonts w:ascii="Arial" w:hAnsi="Arial" w:cs="Arial"/>
          <w:sz w:val="22"/>
          <w:szCs w:val="22"/>
        </w:rPr>
      </w:pPr>
    </w:p>
    <w:p w14:paraId="7F14AEE1" w14:textId="1CA4EBAD" w:rsidR="00E55261" w:rsidRPr="00CC10D3" w:rsidRDefault="00E55261" w:rsidP="005D5E5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CC10D3">
        <w:rPr>
          <w:rFonts w:ascii="Arial" w:hAnsi="Arial" w:cs="Arial"/>
          <w:b/>
          <w:bCs/>
          <w:sz w:val="22"/>
          <w:szCs w:val="22"/>
        </w:rPr>
        <w:t>Technis</w:t>
      </w:r>
      <w:r w:rsidR="00121BF6" w:rsidRPr="00CC10D3">
        <w:rPr>
          <w:rFonts w:ascii="Arial" w:hAnsi="Arial" w:cs="Arial"/>
          <w:b/>
          <w:bCs/>
          <w:sz w:val="22"/>
          <w:szCs w:val="22"/>
        </w:rPr>
        <w:t>c</w:t>
      </w:r>
      <w:r w:rsidRPr="00CC10D3">
        <w:rPr>
          <w:rFonts w:ascii="Arial" w:hAnsi="Arial" w:cs="Arial"/>
          <w:b/>
          <w:bCs/>
          <w:sz w:val="22"/>
          <w:szCs w:val="22"/>
        </w:rPr>
        <w:t xml:space="preserve">he Angaben zur </w:t>
      </w:r>
      <w:r w:rsidR="00B06220" w:rsidRPr="00CC10D3">
        <w:rPr>
          <w:rFonts w:ascii="Arial" w:hAnsi="Arial" w:cs="Arial"/>
          <w:b/>
          <w:bCs/>
          <w:sz w:val="22"/>
          <w:szCs w:val="22"/>
        </w:rPr>
        <w:t xml:space="preserve">neuen </w:t>
      </w:r>
      <w:r w:rsidRPr="00CC10D3">
        <w:rPr>
          <w:rFonts w:ascii="Arial" w:hAnsi="Arial" w:cs="Arial"/>
          <w:b/>
          <w:bCs/>
          <w:sz w:val="22"/>
          <w:szCs w:val="22"/>
        </w:rPr>
        <w:t>Wellpappe-Anlage bei Rondo in Frastanz</w:t>
      </w:r>
    </w:p>
    <w:p w14:paraId="006E5263" w14:textId="1B7C076F" w:rsidR="00E55261" w:rsidRPr="00CC10D3" w:rsidRDefault="00816449" w:rsidP="00816449">
      <w:pPr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t xml:space="preserve">SPEED Line der </w:t>
      </w:r>
      <w:r w:rsidR="00E55261" w:rsidRPr="00CC10D3">
        <w:rPr>
          <w:rFonts w:ascii="Arial" w:hAnsi="Arial" w:cs="Arial"/>
          <w:sz w:val="22"/>
          <w:szCs w:val="22"/>
        </w:rPr>
        <w:t xml:space="preserve">BHS </w:t>
      </w:r>
      <w:proofErr w:type="spellStart"/>
      <w:r w:rsidR="00E55261" w:rsidRPr="00CC10D3">
        <w:rPr>
          <w:rFonts w:ascii="Arial" w:hAnsi="Arial" w:cs="Arial"/>
          <w:sz w:val="22"/>
          <w:szCs w:val="22"/>
        </w:rPr>
        <w:t>Corrugated</w:t>
      </w:r>
      <w:proofErr w:type="spellEnd"/>
      <w:r w:rsidR="00E55261" w:rsidRPr="00CC10D3">
        <w:rPr>
          <w:rFonts w:ascii="Arial" w:hAnsi="Arial" w:cs="Arial"/>
          <w:sz w:val="22"/>
          <w:szCs w:val="22"/>
        </w:rPr>
        <w:t xml:space="preserve"> Maschinen- und Anlagenbau GmbH </w:t>
      </w:r>
    </w:p>
    <w:p w14:paraId="47708F06" w14:textId="0BE6D461" w:rsidR="00E55261" w:rsidRPr="00CC10D3" w:rsidRDefault="008E48EA" w:rsidP="005D5E5C">
      <w:pPr>
        <w:jc w:val="both"/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t>Gesamtlänge</w:t>
      </w:r>
      <w:r w:rsidR="00CB653F" w:rsidRPr="00CC10D3">
        <w:rPr>
          <w:rFonts w:ascii="Arial" w:hAnsi="Arial" w:cs="Arial"/>
          <w:sz w:val="22"/>
          <w:szCs w:val="22"/>
        </w:rPr>
        <w:t>:</w:t>
      </w:r>
      <w:r w:rsidRPr="00CC10D3">
        <w:rPr>
          <w:rFonts w:ascii="Arial" w:hAnsi="Arial" w:cs="Arial"/>
          <w:sz w:val="22"/>
          <w:szCs w:val="22"/>
        </w:rPr>
        <w:t xml:space="preserve"> </w:t>
      </w:r>
      <w:r w:rsidR="004D502E" w:rsidRPr="00CC10D3">
        <w:rPr>
          <w:rFonts w:ascii="Arial" w:hAnsi="Arial" w:cs="Arial"/>
          <w:sz w:val="22"/>
          <w:szCs w:val="22"/>
        </w:rPr>
        <w:tab/>
      </w:r>
      <w:r w:rsidR="009D502A" w:rsidRPr="00CC10D3">
        <w:rPr>
          <w:rFonts w:ascii="Arial" w:hAnsi="Arial" w:cs="Arial"/>
          <w:sz w:val="22"/>
          <w:szCs w:val="22"/>
        </w:rPr>
        <w:tab/>
      </w:r>
      <w:r w:rsidR="00CB653F" w:rsidRPr="00CC10D3">
        <w:rPr>
          <w:rFonts w:ascii="Arial" w:hAnsi="Arial" w:cs="Arial"/>
          <w:sz w:val="22"/>
          <w:szCs w:val="22"/>
        </w:rPr>
        <w:tab/>
      </w:r>
      <w:r w:rsidR="00816449" w:rsidRPr="00CC10D3">
        <w:rPr>
          <w:rFonts w:ascii="Arial" w:hAnsi="Arial" w:cs="Arial"/>
          <w:sz w:val="22"/>
          <w:szCs w:val="22"/>
        </w:rPr>
        <w:t>135</w:t>
      </w:r>
      <w:r w:rsidR="00CB653F" w:rsidRPr="00CC10D3">
        <w:rPr>
          <w:rFonts w:ascii="Arial" w:hAnsi="Arial" w:cs="Arial"/>
          <w:color w:val="FF0000"/>
          <w:sz w:val="22"/>
          <w:szCs w:val="22"/>
        </w:rPr>
        <w:t xml:space="preserve"> </w:t>
      </w:r>
      <w:r w:rsidR="00CB653F" w:rsidRPr="00CC10D3">
        <w:rPr>
          <w:rFonts w:ascii="Arial" w:hAnsi="Arial" w:cs="Arial"/>
          <w:sz w:val="22"/>
          <w:szCs w:val="22"/>
        </w:rPr>
        <w:t xml:space="preserve">Meter </w:t>
      </w:r>
    </w:p>
    <w:p w14:paraId="2DF6B1BB" w14:textId="5542FBB7" w:rsidR="008E48EA" w:rsidRPr="00CC10D3" w:rsidRDefault="00CB653F" w:rsidP="005D5E5C">
      <w:pPr>
        <w:jc w:val="both"/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t xml:space="preserve">Arbeitsbreite: </w:t>
      </w:r>
      <w:r w:rsidRPr="00CC10D3">
        <w:rPr>
          <w:rFonts w:ascii="Arial" w:hAnsi="Arial" w:cs="Arial"/>
          <w:sz w:val="22"/>
          <w:szCs w:val="22"/>
        </w:rPr>
        <w:tab/>
      </w:r>
      <w:r w:rsidRPr="00CC10D3">
        <w:rPr>
          <w:rFonts w:ascii="Arial" w:hAnsi="Arial" w:cs="Arial"/>
          <w:sz w:val="22"/>
          <w:szCs w:val="22"/>
        </w:rPr>
        <w:tab/>
      </w:r>
      <w:r w:rsidRPr="00CC10D3">
        <w:rPr>
          <w:rFonts w:ascii="Arial" w:hAnsi="Arial" w:cs="Arial"/>
          <w:sz w:val="22"/>
          <w:szCs w:val="22"/>
        </w:rPr>
        <w:tab/>
      </w:r>
      <w:r w:rsidR="004D502E" w:rsidRPr="00CC10D3">
        <w:rPr>
          <w:rFonts w:ascii="Arial" w:hAnsi="Arial" w:cs="Arial"/>
          <w:sz w:val="22"/>
          <w:szCs w:val="22"/>
        </w:rPr>
        <w:tab/>
      </w:r>
      <w:r w:rsidRPr="00CC10D3">
        <w:rPr>
          <w:rFonts w:ascii="Arial" w:hAnsi="Arial" w:cs="Arial"/>
          <w:sz w:val="22"/>
          <w:szCs w:val="22"/>
        </w:rPr>
        <w:t>2,8 Meter</w:t>
      </w:r>
    </w:p>
    <w:p w14:paraId="41536BA3" w14:textId="063ECED8" w:rsidR="00CB653F" w:rsidRPr="00CC10D3" w:rsidRDefault="00B4681F" w:rsidP="005D5E5C">
      <w:pPr>
        <w:jc w:val="both"/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t xml:space="preserve">Maximale </w:t>
      </w:r>
      <w:r w:rsidR="00CB653F" w:rsidRPr="00CC10D3">
        <w:rPr>
          <w:rFonts w:ascii="Arial" w:hAnsi="Arial" w:cs="Arial"/>
          <w:sz w:val="22"/>
          <w:szCs w:val="22"/>
        </w:rPr>
        <w:t>Lauf</w:t>
      </w:r>
      <w:r w:rsidR="004D502E" w:rsidRPr="00CC10D3">
        <w:rPr>
          <w:rFonts w:ascii="Arial" w:hAnsi="Arial" w:cs="Arial"/>
          <w:sz w:val="22"/>
          <w:szCs w:val="22"/>
        </w:rPr>
        <w:t>geschwindigkeit</w:t>
      </w:r>
      <w:r w:rsidR="00CB653F" w:rsidRPr="00CC10D3">
        <w:rPr>
          <w:rFonts w:ascii="Arial" w:hAnsi="Arial" w:cs="Arial"/>
          <w:sz w:val="22"/>
          <w:szCs w:val="22"/>
        </w:rPr>
        <w:t xml:space="preserve">: </w:t>
      </w:r>
      <w:r w:rsidR="004D502E" w:rsidRPr="00CC10D3">
        <w:rPr>
          <w:rFonts w:ascii="Arial" w:hAnsi="Arial" w:cs="Arial"/>
          <w:sz w:val="22"/>
          <w:szCs w:val="22"/>
        </w:rPr>
        <w:tab/>
      </w:r>
      <w:r w:rsidR="009D502A" w:rsidRPr="00CC10D3">
        <w:rPr>
          <w:rFonts w:ascii="Arial" w:hAnsi="Arial" w:cs="Arial"/>
          <w:sz w:val="22"/>
          <w:szCs w:val="22"/>
        </w:rPr>
        <w:t xml:space="preserve">bis zu </w:t>
      </w:r>
      <w:r w:rsidR="00CB653F" w:rsidRPr="00CC10D3">
        <w:rPr>
          <w:rFonts w:ascii="Arial" w:hAnsi="Arial" w:cs="Arial"/>
          <w:sz w:val="22"/>
          <w:szCs w:val="22"/>
        </w:rPr>
        <w:t xml:space="preserve">450 m/min </w:t>
      </w:r>
    </w:p>
    <w:p w14:paraId="75E953E8" w14:textId="0A4B954A" w:rsidR="00CB653F" w:rsidRPr="00CC10D3" w:rsidRDefault="00CB653F" w:rsidP="005D5E5C">
      <w:pPr>
        <w:jc w:val="both"/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t xml:space="preserve">Kapazität: </w:t>
      </w:r>
      <w:r w:rsidRPr="00CC10D3">
        <w:rPr>
          <w:rFonts w:ascii="Arial" w:hAnsi="Arial" w:cs="Arial"/>
          <w:sz w:val="22"/>
          <w:szCs w:val="22"/>
        </w:rPr>
        <w:tab/>
      </w:r>
      <w:r w:rsidRPr="00CC10D3">
        <w:rPr>
          <w:rFonts w:ascii="Arial" w:hAnsi="Arial" w:cs="Arial"/>
          <w:sz w:val="22"/>
          <w:szCs w:val="22"/>
        </w:rPr>
        <w:tab/>
      </w:r>
      <w:r w:rsidRPr="00CC10D3">
        <w:rPr>
          <w:rFonts w:ascii="Arial" w:hAnsi="Arial" w:cs="Arial"/>
          <w:sz w:val="22"/>
          <w:szCs w:val="22"/>
        </w:rPr>
        <w:tab/>
      </w:r>
      <w:r w:rsidR="004D502E" w:rsidRPr="00CC10D3">
        <w:rPr>
          <w:rFonts w:ascii="Arial" w:hAnsi="Arial" w:cs="Arial"/>
          <w:sz w:val="22"/>
          <w:szCs w:val="22"/>
        </w:rPr>
        <w:tab/>
      </w:r>
      <w:r w:rsidR="006B624F" w:rsidRPr="00CC10D3">
        <w:rPr>
          <w:rFonts w:ascii="Arial" w:hAnsi="Arial" w:cs="Arial"/>
          <w:sz w:val="22"/>
          <w:szCs w:val="22"/>
        </w:rPr>
        <w:t>220 Millionen m² Wellpappe pro J</w:t>
      </w:r>
      <w:r w:rsidRPr="00CC10D3">
        <w:rPr>
          <w:rFonts w:ascii="Arial" w:hAnsi="Arial" w:cs="Arial"/>
          <w:sz w:val="22"/>
          <w:szCs w:val="22"/>
        </w:rPr>
        <w:t>ahr</w:t>
      </w:r>
      <w:r w:rsidR="00D13FB2" w:rsidRPr="00CC10D3">
        <w:rPr>
          <w:rFonts w:ascii="Arial" w:hAnsi="Arial" w:cs="Arial"/>
          <w:sz w:val="22"/>
          <w:szCs w:val="22"/>
        </w:rPr>
        <w:t xml:space="preserve"> </w:t>
      </w:r>
    </w:p>
    <w:p w14:paraId="0C6C6F9E" w14:textId="77777777" w:rsidR="00121BF6" w:rsidRDefault="00121BF6" w:rsidP="005D5E5C">
      <w:pPr>
        <w:jc w:val="both"/>
        <w:rPr>
          <w:rFonts w:ascii="Arial" w:hAnsi="Arial" w:cs="Arial"/>
          <w:sz w:val="22"/>
          <w:szCs w:val="22"/>
        </w:rPr>
      </w:pPr>
    </w:p>
    <w:p w14:paraId="5A568CF1" w14:textId="77777777" w:rsidR="005B4264" w:rsidRDefault="005B4264" w:rsidP="005D5E5C">
      <w:pPr>
        <w:jc w:val="both"/>
        <w:rPr>
          <w:rFonts w:ascii="Arial" w:hAnsi="Arial" w:cs="Arial"/>
          <w:sz w:val="22"/>
          <w:szCs w:val="22"/>
        </w:rPr>
      </w:pPr>
    </w:p>
    <w:p w14:paraId="0ABC7407" w14:textId="77777777" w:rsidR="005B4264" w:rsidRDefault="005B4264" w:rsidP="005D5E5C">
      <w:pPr>
        <w:jc w:val="both"/>
        <w:rPr>
          <w:rFonts w:ascii="Arial" w:hAnsi="Arial" w:cs="Arial"/>
          <w:sz w:val="22"/>
          <w:szCs w:val="22"/>
        </w:rPr>
      </w:pPr>
    </w:p>
    <w:p w14:paraId="12D46043" w14:textId="77777777" w:rsidR="005B4264" w:rsidRDefault="005B4264" w:rsidP="005D5E5C">
      <w:pPr>
        <w:jc w:val="both"/>
        <w:rPr>
          <w:rFonts w:ascii="Arial" w:hAnsi="Arial" w:cs="Arial"/>
          <w:sz w:val="22"/>
          <w:szCs w:val="22"/>
        </w:rPr>
      </w:pPr>
    </w:p>
    <w:p w14:paraId="07699D9A" w14:textId="77777777" w:rsidR="005B4264" w:rsidRDefault="005B4264" w:rsidP="005D5E5C">
      <w:pPr>
        <w:jc w:val="both"/>
        <w:rPr>
          <w:rFonts w:ascii="Arial" w:hAnsi="Arial" w:cs="Arial"/>
          <w:sz w:val="22"/>
          <w:szCs w:val="22"/>
        </w:rPr>
      </w:pPr>
    </w:p>
    <w:p w14:paraId="31C9AFF2" w14:textId="77777777" w:rsidR="005B4264" w:rsidRDefault="005B4264" w:rsidP="005D5E5C">
      <w:pPr>
        <w:jc w:val="both"/>
        <w:rPr>
          <w:rFonts w:ascii="Arial" w:hAnsi="Arial" w:cs="Arial"/>
          <w:sz w:val="22"/>
          <w:szCs w:val="22"/>
        </w:rPr>
      </w:pPr>
    </w:p>
    <w:p w14:paraId="538F3CC9" w14:textId="77777777" w:rsidR="005B4264" w:rsidRDefault="005B4264" w:rsidP="005D5E5C">
      <w:pPr>
        <w:jc w:val="both"/>
        <w:rPr>
          <w:rFonts w:ascii="Arial" w:hAnsi="Arial" w:cs="Arial"/>
          <w:sz w:val="22"/>
          <w:szCs w:val="22"/>
        </w:rPr>
      </w:pPr>
    </w:p>
    <w:p w14:paraId="7BF11FD8" w14:textId="77777777" w:rsidR="005B4264" w:rsidRDefault="005B4264" w:rsidP="005D5E5C">
      <w:pPr>
        <w:jc w:val="both"/>
        <w:rPr>
          <w:rFonts w:ascii="Arial" w:hAnsi="Arial" w:cs="Arial"/>
          <w:sz w:val="22"/>
          <w:szCs w:val="22"/>
        </w:rPr>
      </w:pPr>
    </w:p>
    <w:p w14:paraId="5C883FB8" w14:textId="0A3DD43E" w:rsidR="005D5E5C" w:rsidRPr="00CC10D3" w:rsidRDefault="005D5E5C" w:rsidP="005D5E5C">
      <w:pPr>
        <w:jc w:val="both"/>
        <w:rPr>
          <w:rFonts w:ascii="Arial" w:hAnsi="Arial" w:cs="Arial"/>
          <w:b/>
          <w:sz w:val="22"/>
          <w:szCs w:val="22"/>
          <w:lang w:val="de-AT"/>
        </w:rPr>
      </w:pPr>
      <w:r w:rsidRPr="00CC10D3">
        <w:rPr>
          <w:rFonts w:ascii="Arial" w:hAnsi="Arial" w:cs="Arial"/>
          <w:b/>
          <w:sz w:val="22"/>
          <w:szCs w:val="22"/>
          <w:lang w:val="de-AT"/>
        </w:rPr>
        <w:lastRenderedPageBreak/>
        <w:t>Über Rondo</w:t>
      </w:r>
    </w:p>
    <w:p w14:paraId="13E153C0" w14:textId="7E38AE4D" w:rsidR="00A03976" w:rsidRPr="00CC10D3" w:rsidRDefault="005D5E5C" w:rsidP="007855CA">
      <w:pPr>
        <w:tabs>
          <w:tab w:val="left" w:pos="9639"/>
        </w:tabs>
        <w:jc w:val="both"/>
        <w:outlineLvl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>Die Rondo Ganahl AG mit Stammsitz in Frastanz (Vorarlberg, Österreich) ist spezialisiert auf die Produktion individueller Außenverpackungen aus Wellpappe und maßgeschneiderter Innenverpackungen aus Faserguss</w:t>
      </w:r>
      <w:r w:rsidR="0090481D" w:rsidRPr="00CC10D3">
        <w:rPr>
          <w:rFonts w:ascii="Arial" w:eastAsiaTheme="minorHAnsi" w:hAnsi="Arial" w:cs="Arial"/>
          <w:sz w:val="22"/>
          <w:szCs w:val="22"/>
          <w:lang w:val="de-AT" w:eastAsia="en-US"/>
        </w:rPr>
        <w:t>, die Herstellung von Wellpappe-Rohpapier</w:t>
      </w:r>
      <w:r w:rsidR="00121BF6" w:rsidRPr="00CC10D3">
        <w:rPr>
          <w:rFonts w:ascii="Arial" w:eastAsiaTheme="minorHAnsi" w:hAnsi="Arial" w:cs="Arial"/>
          <w:sz w:val="22"/>
          <w:szCs w:val="22"/>
          <w:lang w:val="de-AT" w:eastAsia="en-US"/>
        </w:rPr>
        <w:t>en</w:t>
      </w:r>
      <w:r w:rsidR="0090481D" w:rsidRPr="00CC10D3">
        <w:rPr>
          <w:rFonts w:ascii="Arial" w:eastAsiaTheme="minorHAnsi" w:hAnsi="Arial" w:cs="Arial"/>
          <w:sz w:val="22"/>
          <w:szCs w:val="22"/>
          <w:lang w:val="de-AT" w:eastAsia="en-US"/>
        </w:rPr>
        <w:t xml:space="preserve"> sowie </w:t>
      </w:r>
      <w:r w:rsidR="00E476B6" w:rsidRPr="00CC10D3">
        <w:rPr>
          <w:rFonts w:ascii="Arial" w:eastAsiaTheme="minorHAnsi" w:hAnsi="Arial" w:cs="Arial"/>
          <w:sz w:val="22"/>
          <w:szCs w:val="22"/>
          <w:lang w:val="de-AT" w:eastAsia="en-US"/>
        </w:rPr>
        <w:t>die Rohst</w:t>
      </w:r>
      <w:r w:rsidR="0090481D" w:rsidRPr="00CC10D3">
        <w:rPr>
          <w:rFonts w:ascii="Arial" w:eastAsiaTheme="minorHAnsi" w:hAnsi="Arial" w:cs="Arial"/>
          <w:sz w:val="22"/>
          <w:szCs w:val="22"/>
          <w:lang w:val="de-AT" w:eastAsia="en-US"/>
        </w:rPr>
        <w:t>off-Verwertung</w:t>
      </w:r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 xml:space="preserve">. </w:t>
      </w:r>
      <w:r w:rsidRPr="00CC10D3">
        <w:rPr>
          <w:rFonts w:ascii="Arial" w:hAnsi="Arial" w:cs="Arial"/>
          <w:sz w:val="22"/>
          <w:szCs w:val="22"/>
          <w:lang w:val="de-AT"/>
        </w:rPr>
        <w:t>Die Wurzeln des modernen Industriebetriebes in Familienbesitz reichen bis ins Jahr 1797 zurück</w:t>
      </w:r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 xml:space="preserve">. An mehreren Standorten in Österreich (Vorarlberg, Steiermark und Tirol) </w:t>
      </w:r>
      <w:r w:rsidR="00FD6A3B" w:rsidRPr="00CC10D3">
        <w:rPr>
          <w:rFonts w:ascii="Arial" w:eastAsiaTheme="minorHAnsi" w:hAnsi="Arial" w:cs="Arial"/>
          <w:sz w:val="22"/>
          <w:szCs w:val="22"/>
          <w:lang w:val="de-AT" w:eastAsia="en-US"/>
        </w:rPr>
        <w:t>und Rumänien (</w:t>
      </w:r>
      <w:proofErr w:type="spellStart"/>
      <w:r w:rsidR="00FD6A3B" w:rsidRPr="00CC10D3">
        <w:rPr>
          <w:rFonts w:ascii="Arial" w:eastAsiaTheme="minorHAnsi" w:hAnsi="Arial" w:cs="Arial"/>
          <w:sz w:val="22"/>
          <w:szCs w:val="22"/>
          <w:lang w:val="de-AT" w:eastAsia="en-US"/>
        </w:rPr>
        <w:t>Apahida</w:t>
      </w:r>
      <w:proofErr w:type="spellEnd"/>
      <w:r w:rsidR="00FD6A3B" w:rsidRPr="00CC10D3">
        <w:rPr>
          <w:rFonts w:ascii="Arial" w:eastAsiaTheme="minorHAnsi" w:hAnsi="Arial" w:cs="Arial"/>
          <w:sz w:val="22"/>
          <w:szCs w:val="22"/>
          <w:lang w:val="de-AT" w:eastAsia="en-US"/>
        </w:rPr>
        <w:t xml:space="preserve">/Cluj, </w:t>
      </w:r>
      <w:proofErr w:type="spellStart"/>
      <w:r w:rsidR="00B51A02" w:rsidRPr="00CC10D3">
        <w:rPr>
          <w:rFonts w:ascii="Arial" w:eastAsiaTheme="minorHAnsi" w:hAnsi="Arial" w:cs="Arial"/>
          <w:sz w:val="22"/>
          <w:szCs w:val="22"/>
          <w:lang w:eastAsia="en-US"/>
        </w:rPr>
        <w:t>Târgoviște</w:t>
      </w:r>
      <w:proofErr w:type="spellEnd"/>
      <w:r w:rsidR="00B51A02" w:rsidRPr="00CC10D3">
        <w:rPr>
          <w:rFonts w:ascii="Arial" w:eastAsiaTheme="minorHAnsi" w:hAnsi="Arial" w:cs="Arial"/>
          <w:sz w:val="22"/>
          <w:szCs w:val="22"/>
          <w:lang w:eastAsia="en-US"/>
        </w:rPr>
        <w:t xml:space="preserve"> und Sibiu) </w:t>
      </w:r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 xml:space="preserve">sowie </w:t>
      </w:r>
      <w:r w:rsidR="00B51A02" w:rsidRPr="00CC10D3">
        <w:rPr>
          <w:rFonts w:ascii="Arial" w:eastAsiaTheme="minorHAnsi" w:hAnsi="Arial" w:cs="Arial"/>
          <w:sz w:val="22"/>
          <w:szCs w:val="22"/>
          <w:lang w:val="de-AT" w:eastAsia="en-US"/>
        </w:rPr>
        <w:t xml:space="preserve">je einem Werk </w:t>
      </w:r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>in Deutschland</w:t>
      </w:r>
      <w:r w:rsidR="00B51A02" w:rsidRPr="00CC10D3">
        <w:rPr>
          <w:rFonts w:ascii="Arial" w:eastAsiaTheme="minorHAnsi" w:hAnsi="Arial" w:cs="Arial"/>
          <w:sz w:val="22"/>
          <w:szCs w:val="22"/>
          <w:lang w:val="de-AT" w:eastAsia="en-US"/>
        </w:rPr>
        <w:t xml:space="preserve"> und </w:t>
      </w:r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>Ungarn beschäftigt Rondo heute mehr als 1.800 Mitarbeite</w:t>
      </w:r>
      <w:r w:rsidR="00B51A02" w:rsidRPr="00CC10D3">
        <w:rPr>
          <w:rFonts w:ascii="Arial" w:eastAsiaTheme="minorHAnsi" w:hAnsi="Arial" w:cs="Arial"/>
          <w:sz w:val="22"/>
          <w:szCs w:val="22"/>
          <w:lang w:val="de-AT" w:eastAsia="en-US"/>
        </w:rPr>
        <w:t>nde.</w:t>
      </w:r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 xml:space="preserve"> </w:t>
      </w:r>
      <w:bookmarkStart w:id="2" w:name="_Hlk190940313"/>
      <w:r w:rsidR="007855CA" w:rsidRPr="00CC10D3">
        <w:rPr>
          <w:rFonts w:ascii="Arial" w:eastAsiaTheme="minorHAnsi" w:hAnsi="Arial" w:cs="Arial"/>
          <w:sz w:val="22"/>
          <w:szCs w:val="22"/>
          <w:lang w:eastAsia="en-US"/>
        </w:rPr>
        <w:t>Das Unternehmen fördert den schonenden Umgang mit Ressourcen und schließt den Recyclingkreislauf innerhalb der Unternehmensgruppe.</w:t>
      </w:r>
    </w:p>
    <w:bookmarkEnd w:id="2"/>
    <w:p w14:paraId="657FE1BD" w14:textId="77777777" w:rsidR="002A748B" w:rsidRPr="00CC10D3" w:rsidRDefault="002A748B" w:rsidP="007855CA">
      <w:pPr>
        <w:tabs>
          <w:tab w:val="left" w:pos="9639"/>
        </w:tabs>
        <w:jc w:val="both"/>
        <w:outlineLvl w:val="0"/>
        <w:rPr>
          <w:rFonts w:ascii="Arial" w:hAnsi="Arial" w:cs="Arial"/>
          <w:sz w:val="22"/>
          <w:szCs w:val="22"/>
        </w:rPr>
      </w:pPr>
    </w:p>
    <w:p w14:paraId="1238219C" w14:textId="77777777" w:rsidR="002A748B" w:rsidRPr="00CC10D3" w:rsidRDefault="002A748B" w:rsidP="007855CA">
      <w:pPr>
        <w:tabs>
          <w:tab w:val="left" w:pos="9639"/>
        </w:tabs>
        <w:jc w:val="both"/>
        <w:outlineLvl w:val="0"/>
        <w:rPr>
          <w:rFonts w:ascii="Arial" w:hAnsi="Arial" w:cs="Arial"/>
          <w:sz w:val="22"/>
          <w:szCs w:val="22"/>
        </w:rPr>
      </w:pPr>
    </w:p>
    <w:p w14:paraId="1ACAC225" w14:textId="77777777" w:rsidR="00BF16C3" w:rsidRPr="00CC10D3" w:rsidRDefault="00BF16C3" w:rsidP="00BF16C3">
      <w:pPr>
        <w:tabs>
          <w:tab w:val="left" w:pos="9639"/>
        </w:tabs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  <w:proofErr w:type="spellStart"/>
      <w:r w:rsidRPr="00CC10D3">
        <w:rPr>
          <w:rFonts w:ascii="Arial" w:eastAsiaTheme="minorHAnsi" w:hAnsi="Arial" w:cs="Arial"/>
          <w:sz w:val="22"/>
          <w:szCs w:val="22"/>
          <w:lang w:val="en-US" w:eastAsia="en-US"/>
        </w:rPr>
        <w:t>Pressekontakt</w:t>
      </w:r>
      <w:proofErr w:type="spellEnd"/>
      <w:r w:rsidRPr="00CC10D3">
        <w:rPr>
          <w:rFonts w:ascii="Arial" w:eastAsiaTheme="minorHAnsi" w:hAnsi="Arial" w:cs="Arial"/>
          <w:sz w:val="22"/>
          <w:szCs w:val="22"/>
          <w:lang w:val="en-US" w:eastAsia="en-US"/>
        </w:rPr>
        <w:t xml:space="preserve">: </w:t>
      </w:r>
    </w:p>
    <w:p w14:paraId="6F86D6D0" w14:textId="77777777" w:rsidR="00BF16C3" w:rsidRPr="00CC10D3" w:rsidRDefault="00BF16C3" w:rsidP="00BF16C3">
      <w:pPr>
        <w:tabs>
          <w:tab w:val="left" w:pos="9639"/>
        </w:tabs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CC10D3">
        <w:rPr>
          <w:rFonts w:ascii="Arial" w:eastAsiaTheme="minorHAnsi" w:hAnsi="Arial" w:cs="Arial"/>
          <w:sz w:val="22"/>
          <w:szCs w:val="22"/>
          <w:lang w:val="en-US" w:eastAsia="en-US"/>
        </w:rPr>
        <w:t>Mag. Ursula Strauß</w:t>
      </w:r>
    </w:p>
    <w:p w14:paraId="22EBCD72" w14:textId="77777777" w:rsidR="00BF16C3" w:rsidRPr="00CC10D3" w:rsidRDefault="00BF16C3" w:rsidP="00BF16C3">
      <w:pPr>
        <w:tabs>
          <w:tab w:val="left" w:pos="9639"/>
        </w:tabs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CC10D3">
        <w:rPr>
          <w:rFonts w:ascii="Arial" w:eastAsiaTheme="minorHAnsi" w:hAnsi="Arial" w:cs="Arial"/>
          <w:sz w:val="22"/>
          <w:szCs w:val="22"/>
          <w:lang w:val="en-US" w:eastAsia="en-US"/>
        </w:rPr>
        <w:t>Marketing &amp; Corporate Communications</w:t>
      </w:r>
    </w:p>
    <w:p w14:paraId="4B3546D6" w14:textId="77777777" w:rsidR="00BF16C3" w:rsidRPr="00CC10D3" w:rsidRDefault="00BF16C3" w:rsidP="00BF16C3">
      <w:pPr>
        <w:tabs>
          <w:tab w:val="left" w:pos="9639"/>
        </w:tabs>
        <w:jc w:val="both"/>
        <w:rPr>
          <w:rFonts w:ascii="Arial" w:eastAsiaTheme="minorHAnsi" w:hAnsi="Arial" w:cs="Arial"/>
          <w:sz w:val="22"/>
          <w:szCs w:val="22"/>
          <w:lang w:val="de-AT" w:eastAsia="en-US"/>
        </w:rPr>
      </w:pPr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>Rotfarbweg 5, 6820 Frastanz</w:t>
      </w:r>
    </w:p>
    <w:p w14:paraId="55EB50F7" w14:textId="77777777" w:rsidR="00BF16C3" w:rsidRPr="00CC10D3" w:rsidRDefault="00BF16C3" w:rsidP="00BF16C3">
      <w:pPr>
        <w:tabs>
          <w:tab w:val="left" w:pos="9639"/>
        </w:tabs>
        <w:jc w:val="both"/>
        <w:rPr>
          <w:rFonts w:ascii="Arial" w:eastAsiaTheme="minorHAnsi" w:hAnsi="Arial" w:cs="Arial"/>
          <w:sz w:val="22"/>
          <w:szCs w:val="22"/>
          <w:lang w:val="de-AT" w:eastAsia="en-US"/>
        </w:rPr>
      </w:pPr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>+43 5522 51841 208</w:t>
      </w:r>
    </w:p>
    <w:p w14:paraId="3F8DE9AC" w14:textId="77777777" w:rsidR="00BF16C3" w:rsidRPr="00CC10D3" w:rsidRDefault="00BF16C3" w:rsidP="00BF16C3">
      <w:pPr>
        <w:tabs>
          <w:tab w:val="left" w:pos="9639"/>
        </w:tabs>
        <w:jc w:val="both"/>
        <w:rPr>
          <w:rFonts w:ascii="Arial" w:eastAsiaTheme="minorHAnsi" w:hAnsi="Arial" w:cs="Arial"/>
          <w:sz w:val="22"/>
          <w:szCs w:val="22"/>
          <w:lang w:val="de-AT" w:eastAsia="en-US"/>
        </w:rPr>
      </w:pPr>
      <w:hyperlink r:id="rId8" w:history="1">
        <w:r w:rsidRPr="00CC10D3">
          <w:rPr>
            <w:rStyle w:val="Hyperlink"/>
            <w:rFonts w:eastAsiaTheme="minorHAnsi" w:cs="Arial"/>
            <w:szCs w:val="22"/>
            <w:lang w:val="de-AT" w:eastAsia="en-US"/>
          </w:rPr>
          <w:t>ursula.strauss@rondo-ganahl.com</w:t>
        </w:r>
      </w:hyperlink>
      <w:r w:rsidRPr="00CC10D3">
        <w:rPr>
          <w:rFonts w:ascii="Arial" w:eastAsiaTheme="minorHAnsi" w:hAnsi="Arial" w:cs="Arial"/>
          <w:sz w:val="22"/>
          <w:szCs w:val="22"/>
          <w:lang w:val="de-AT" w:eastAsia="en-US"/>
        </w:rPr>
        <w:t xml:space="preserve">   </w:t>
      </w:r>
    </w:p>
    <w:p w14:paraId="6531F04D" w14:textId="77777777" w:rsidR="00737139" w:rsidRPr="00CC10D3" w:rsidRDefault="00BF16C3" w:rsidP="005D5E5C">
      <w:pPr>
        <w:jc w:val="both"/>
        <w:rPr>
          <w:rFonts w:ascii="Arial" w:hAnsi="Arial" w:cs="Arial"/>
          <w:sz w:val="22"/>
          <w:szCs w:val="22"/>
          <w:lang w:val="de-AT"/>
        </w:rPr>
      </w:pPr>
      <w:hyperlink r:id="rId9" w:history="1">
        <w:r w:rsidRPr="00CC10D3">
          <w:rPr>
            <w:rStyle w:val="Hyperlink"/>
            <w:rFonts w:cs="Arial"/>
            <w:szCs w:val="22"/>
            <w:lang w:val="de-AT"/>
          </w:rPr>
          <w:t>www.rondo-ganahl.com</w:t>
        </w:r>
      </w:hyperlink>
      <w:r w:rsidRPr="00CC10D3">
        <w:rPr>
          <w:rFonts w:ascii="Arial" w:hAnsi="Arial" w:cs="Arial"/>
          <w:sz w:val="22"/>
          <w:szCs w:val="22"/>
          <w:lang w:val="de-AT"/>
        </w:rPr>
        <w:t xml:space="preserve"> </w:t>
      </w:r>
    </w:p>
    <w:p w14:paraId="7F29EE3C" w14:textId="77777777" w:rsidR="00BE238E" w:rsidRPr="00CC10D3" w:rsidRDefault="00BE238E" w:rsidP="00737139">
      <w:pPr>
        <w:spacing w:line="280" w:lineRule="atLeast"/>
        <w:rPr>
          <w:rFonts w:ascii="Arial" w:hAnsi="Arial" w:cs="Arial"/>
          <w:sz w:val="22"/>
          <w:szCs w:val="22"/>
        </w:rPr>
      </w:pPr>
    </w:p>
    <w:p w14:paraId="5BAB0213" w14:textId="77777777" w:rsidR="00712698" w:rsidRPr="00CC10D3" w:rsidRDefault="00712698" w:rsidP="00737139">
      <w:pPr>
        <w:spacing w:line="280" w:lineRule="atLeast"/>
        <w:rPr>
          <w:rFonts w:ascii="Arial" w:hAnsi="Arial" w:cs="Arial"/>
          <w:sz w:val="22"/>
          <w:szCs w:val="22"/>
        </w:rPr>
      </w:pPr>
    </w:p>
    <w:p w14:paraId="4A5C5567" w14:textId="77777777" w:rsidR="007722EA" w:rsidRPr="00CC10D3" w:rsidRDefault="007722EA" w:rsidP="00737139">
      <w:pPr>
        <w:spacing w:line="280" w:lineRule="atLeast"/>
        <w:rPr>
          <w:rFonts w:ascii="Arial" w:hAnsi="Arial" w:cs="Arial"/>
          <w:sz w:val="22"/>
          <w:szCs w:val="22"/>
        </w:rPr>
      </w:pPr>
    </w:p>
    <w:p w14:paraId="65288D57" w14:textId="22C237F5" w:rsidR="00712698" w:rsidRPr="00CC10D3" w:rsidRDefault="00CD2A6E" w:rsidP="00712698">
      <w:pPr>
        <w:rPr>
          <w:rFonts w:ascii="Arial" w:hAnsi="Arial" w:cs="Arial"/>
          <w:sz w:val="22"/>
          <w:szCs w:val="22"/>
          <w:lang w:val="de-AT"/>
        </w:rPr>
      </w:pPr>
      <w:r w:rsidRPr="00CD2A6E">
        <w:rPr>
          <w:rFonts w:ascii="Arial" w:hAnsi="Arial" w:cs="Arial"/>
          <w:noProof/>
          <w:sz w:val="22"/>
          <w:szCs w:val="22"/>
          <w:lang w:val="de-AT"/>
        </w:rPr>
        <w:drawing>
          <wp:inline distT="0" distB="0" distL="0" distR="0" wp14:anchorId="4F021507" wp14:editId="4998FAEE">
            <wp:extent cx="2699851" cy="1800000"/>
            <wp:effectExtent l="0" t="0" r="5715" b="0"/>
            <wp:docPr id="1867643112" name="Grafik 2" descr="Ein Bild, das Kleidung, Person, Schuhwerk, Bautechnik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643112" name="Grafik 2" descr="Ein Bild, das Kleidung, Person, Schuhwerk, Bautechnik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851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329A1" w14:textId="790D2037" w:rsidR="00712698" w:rsidRPr="00CC10D3" w:rsidRDefault="00712698" w:rsidP="00CD2A6E">
      <w:pPr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t xml:space="preserve">Bildunterschrift </w:t>
      </w:r>
      <w:bookmarkStart w:id="3" w:name="_Hlk193277615"/>
      <w:r w:rsidRPr="00CC10D3">
        <w:rPr>
          <w:rFonts w:ascii="Arial" w:hAnsi="Arial" w:cs="Arial"/>
          <w:sz w:val="22"/>
          <w:szCs w:val="22"/>
        </w:rPr>
        <w:t>(</w:t>
      </w:r>
      <w:r w:rsidR="00CD2A6E" w:rsidRPr="00CD2A6E">
        <w:rPr>
          <w:rFonts w:ascii="Arial" w:hAnsi="Arial" w:cs="Arial"/>
          <w:sz w:val="22"/>
          <w:szCs w:val="22"/>
        </w:rPr>
        <w:t>202503</w:t>
      </w:r>
      <w:r w:rsidR="005E4CD2">
        <w:rPr>
          <w:rFonts w:ascii="Arial" w:hAnsi="Arial" w:cs="Arial"/>
          <w:sz w:val="22"/>
          <w:szCs w:val="22"/>
        </w:rPr>
        <w:t>20</w:t>
      </w:r>
      <w:r w:rsidR="00CD2A6E" w:rsidRPr="00CD2A6E">
        <w:rPr>
          <w:rFonts w:ascii="Arial" w:hAnsi="Arial" w:cs="Arial"/>
          <w:sz w:val="22"/>
          <w:szCs w:val="22"/>
        </w:rPr>
        <w:t xml:space="preserve">_PRESSEMITTEILUNG </w:t>
      </w:r>
      <w:proofErr w:type="spellStart"/>
      <w:r w:rsidR="00CD2A6E" w:rsidRPr="00CD2A6E">
        <w:rPr>
          <w:rFonts w:ascii="Arial" w:hAnsi="Arial" w:cs="Arial"/>
          <w:sz w:val="22"/>
          <w:szCs w:val="22"/>
        </w:rPr>
        <w:t>Rondo_Neue</w:t>
      </w:r>
      <w:proofErr w:type="spellEnd"/>
      <w:r w:rsidR="00CD2A6E" w:rsidRPr="00CD2A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D2A6E" w:rsidRPr="00CD2A6E">
        <w:rPr>
          <w:rFonts w:ascii="Arial" w:hAnsi="Arial" w:cs="Arial"/>
          <w:sz w:val="22"/>
          <w:szCs w:val="22"/>
        </w:rPr>
        <w:t>Wellpappeanlage</w:t>
      </w:r>
      <w:proofErr w:type="spellEnd"/>
      <w:r w:rsidR="000107A3">
        <w:rPr>
          <w:rFonts w:ascii="Arial" w:hAnsi="Arial" w:cs="Arial"/>
          <w:sz w:val="22"/>
          <w:szCs w:val="22"/>
        </w:rPr>
        <w:t xml:space="preserve"> in Frastanz</w:t>
      </w:r>
      <w:r w:rsidR="00CD2A6E" w:rsidRPr="00CD2A6E">
        <w:rPr>
          <w:rFonts w:ascii="Arial" w:hAnsi="Arial" w:cs="Arial"/>
          <w:sz w:val="22"/>
          <w:szCs w:val="22"/>
        </w:rPr>
        <w:t xml:space="preserve"> </w:t>
      </w:r>
      <w:r w:rsidR="00CD2A6E">
        <w:rPr>
          <w:rFonts w:ascii="Arial" w:hAnsi="Arial" w:cs="Arial"/>
          <w:sz w:val="22"/>
          <w:szCs w:val="22"/>
        </w:rPr>
        <w:t>1)</w:t>
      </w:r>
    </w:p>
    <w:bookmarkEnd w:id="3"/>
    <w:p w14:paraId="5AD2D5F7" w14:textId="7767B07D" w:rsidR="007722EA" w:rsidRPr="00CC10D3" w:rsidRDefault="00CC10D3" w:rsidP="00CD2A6E">
      <w:pPr>
        <w:rPr>
          <w:rFonts w:ascii="Arial" w:hAnsi="Arial" w:cs="Arial"/>
          <w:sz w:val="22"/>
          <w:szCs w:val="22"/>
        </w:rPr>
      </w:pPr>
      <w:r w:rsidRPr="00CD2A6E">
        <w:rPr>
          <w:rFonts w:ascii="Arial" w:hAnsi="Arial" w:cs="Arial"/>
          <w:sz w:val="22"/>
          <w:szCs w:val="22"/>
        </w:rPr>
        <w:t>Mit der Investition von 16,5 Millionen Euro setzt Rondo erneut Maßstäbe in der Branche und ist stabiler Arbeitgeber in der Region.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8B50C39" w14:textId="77777777" w:rsidR="007722EA" w:rsidRPr="00CC10D3" w:rsidRDefault="007722EA" w:rsidP="00CD2A6E">
      <w:pPr>
        <w:rPr>
          <w:rFonts w:ascii="Arial" w:hAnsi="Arial" w:cs="Arial"/>
          <w:sz w:val="22"/>
          <w:szCs w:val="22"/>
        </w:rPr>
      </w:pPr>
      <w:bookmarkStart w:id="4" w:name="_Hlk193277367"/>
    </w:p>
    <w:p w14:paraId="4762E8DA" w14:textId="66F295FB" w:rsidR="00CD2A6E" w:rsidRPr="00CD2A6E" w:rsidRDefault="00CD2A6E" w:rsidP="00CD2A6E">
      <w:pPr>
        <w:spacing w:line="280" w:lineRule="atLeast"/>
        <w:rPr>
          <w:rFonts w:ascii="Arial" w:hAnsi="Arial" w:cs="Arial"/>
          <w:b/>
          <w:bCs/>
          <w:sz w:val="22"/>
          <w:szCs w:val="22"/>
          <w:lang w:val="de-AT"/>
        </w:rPr>
      </w:pPr>
      <w:bookmarkStart w:id="5" w:name="_Hlk193277635"/>
      <w:r w:rsidRPr="00CD2A6E">
        <w:rPr>
          <w:rFonts w:ascii="Arial" w:hAnsi="Arial" w:cs="Arial"/>
          <w:b/>
          <w:bCs/>
          <w:noProof/>
          <w:sz w:val="22"/>
          <w:szCs w:val="22"/>
          <w:lang w:val="de-AT"/>
        </w:rPr>
        <w:lastRenderedPageBreak/>
        <w:drawing>
          <wp:inline distT="0" distB="0" distL="0" distR="0" wp14:anchorId="6253E41C" wp14:editId="257D0E44">
            <wp:extent cx="2699851" cy="1800000"/>
            <wp:effectExtent l="0" t="0" r="5715" b="0"/>
            <wp:docPr id="551528739" name="Grafik 4" descr="Ein Bild, das Im Haus, Bautechnik, Maschine, Industri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528739" name="Grafik 4" descr="Ein Bild, das Im Haus, Bautechnik, Maschine, Industri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851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2"/>
          <w:szCs w:val="22"/>
          <w:lang w:val="de-AT"/>
        </w:rPr>
        <w:t xml:space="preserve">    </w:t>
      </w:r>
      <w:r w:rsidRPr="00CD2A6E">
        <w:rPr>
          <w:rFonts w:ascii="Arial" w:hAnsi="Arial" w:cs="Arial"/>
          <w:noProof/>
          <w:sz w:val="22"/>
          <w:szCs w:val="22"/>
          <w:lang w:val="de-AT"/>
        </w:rPr>
        <w:drawing>
          <wp:inline distT="0" distB="0" distL="0" distR="0" wp14:anchorId="7F1B2BF8" wp14:editId="4A0E6672">
            <wp:extent cx="2699851" cy="1800000"/>
            <wp:effectExtent l="0" t="0" r="5715" b="0"/>
            <wp:docPr id="1508466110" name="Grafik 6" descr="Ein Bild, das Stahl, Gebäude, Bautechnik, Im Haus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466110" name="Grafik 6" descr="Ein Bild, das Stahl, Gebäude, Bautechnik, Im Haus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851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1A9BE691" w14:textId="77777777" w:rsidR="00CD2A6E" w:rsidRDefault="00CD2A6E" w:rsidP="00121BF6">
      <w:pPr>
        <w:rPr>
          <w:rFonts w:ascii="Arial" w:hAnsi="Arial" w:cs="Arial"/>
          <w:sz w:val="22"/>
          <w:szCs w:val="22"/>
        </w:rPr>
      </w:pPr>
    </w:p>
    <w:bookmarkEnd w:id="4"/>
    <w:p w14:paraId="48C6C4B9" w14:textId="361E351D" w:rsidR="00BE238E" w:rsidRPr="00CC10D3" w:rsidRDefault="00CD2A6E" w:rsidP="00121B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Bildunterschrift </w:t>
      </w:r>
      <w:bookmarkStart w:id="6" w:name="_Hlk193277382"/>
      <w:r>
        <w:rPr>
          <w:rFonts w:ascii="Arial" w:hAnsi="Arial" w:cs="Arial"/>
          <w:sz w:val="22"/>
          <w:szCs w:val="22"/>
        </w:rPr>
        <w:t>(</w:t>
      </w:r>
      <w:bookmarkStart w:id="7" w:name="_Hlk193277642"/>
      <w:r w:rsidRPr="00CD2A6E">
        <w:rPr>
          <w:rFonts w:ascii="Arial" w:hAnsi="Arial" w:cs="Arial"/>
          <w:sz w:val="22"/>
          <w:szCs w:val="22"/>
        </w:rPr>
        <w:t>202503</w:t>
      </w:r>
      <w:r w:rsidR="005E4CD2">
        <w:rPr>
          <w:rFonts w:ascii="Arial" w:hAnsi="Arial" w:cs="Arial"/>
          <w:sz w:val="22"/>
          <w:szCs w:val="22"/>
        </w:rPr>
        <w:t>20</w:t>
      </w:r>
      <w:r w:rsidRPr="00CD2A6E">
        <w:rPr>
          <w:rFonts w:ascii="Arial" w:hAnsi="Arial" w:cs="Arial"/>
          <w:sz w:val="22"/>
          <w:szCs w:val="22"/>
        </w:rPr>
        <w:t xml:space="preserve">_PRESSEMITTEILUNG </w:t>
      </w:r>
      <w:proofErr w:type="spellStart"/>
      <w:r w:rsidRPr="00CD2A6E">
        <w:rPr>
          <w:rFonts w:ascii="Arial" w:hAnsi="Arial" w:cs="Arial"/>
          <w:sz w:val="22"/>
          <w:szCs w:val="22"/>
        </w:rPr>
        <w:t>Rondo_Neue</w:t>
      </w:r>
      <w:proofErr w:type="spellEnd"/>
      <w:r w:rsidRPr="00CD2A6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D2A6E">
        <w:rPr>
          <w:rFonts w:ascii="Arial" w:hAnsi="Arial" w:cs="Arial"/>
          <w:sz w:val="22"/>
          <w:szCs w:val="22"/>
        </w:rPr>
        <w:t>Wellpappeanlage</w:t>
      </w:r>
      <w:proofErr w:type="spellEnd"/>
      <w:r w:rsidRPr="00CD2A6E">
        <w:rPr>
          <w:rFonts w:ascii="Arial" w:hAnsi="Arial" w:cs="Arial"/>
          <w:sz w:val="22"/>
          <w:szCs w:val="22"/>
        </w:rPr>
        <w:t xml:space="preserve"> </w:t>
      </w:r>
      <w:r w:rsidR="000107A3">
        <w:rPr>
          <w:rFonts w:ascii="Arial" w:hAnsi="Arial" w:cs="Arial"/>
          <w:sz w:val="22"/>
          <w:szCs w:val="22"/>
        </w:rPr>
        <w:t>in Frastanz</w:t>
      </w:r>
      <w:r w:rsidR="000107A3" w:rsidRPr="00CD2A6E">
        <w:rPr>
          <w:rFonts w:ascii="Arial" w:hAnsi="Arial" w:cs="Arial"/>
          <w:sz w:val="22"/>
          <w:szCs w:val="22"/>
        </w:rPr>
        <w:t xml:space="preserve"> </w:t>
      </w:r>
      <w:r w:rsidRPr="00CD2A6E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und 3)</w:t>
      </w:r>
      <w:bookmarkEnd w:id="6"/>
      <w:bookmarkEnd w:id="7"/>
      <w:r w:rsidRPr="00CD2A6E">
        <w:rPr>
          <w:rFonts w:ascii="Arial" w:hAnsi="Arial" w:cs="Arial"/>
          <w:sz w:val="22"/>
          <w:szCs w:val="22"/>
        </w:rPr>
        <w:br/>
      </w:r>
      <w:r w:rsidR="00900433" w:rsidRPr="00CD2A6E">
        <w:rPr>
          <w:rFonts w:ascii="Arial" w:hAnsi="Arial" w:cs="Arial"/>
          <w:sz w:val="22"/>
          <w:szCs w:val="22"/>
        </w:rPr>
        <w:t xml:space="preserve">Die neue Wellpappe-Anlage bei Rondo in Frastanz </w:t>
      </w:r>
      <w:r w:rsidR="00747830" w:rsidRPr="00CD2A6E">
        <w:rPr>
          <w:rFonts w:ascii="Arial" w:hAnsi="Arial" w:cs="Arial"/>
          <w:sz w:val="22"/>
          <w:szCs w:val="22"/>
        </w:rPr>
        <w:t>verfügt über</w:t>
      </w:r>
      <w:r w:rsidR="00900433" w:rsidRPr="00CD2A6E">
        <w:rPr>
          <w:rFonts w:ascii="Arial" w:hAnsi="Arial" w:cs="Arial"/>
          <w:sz w:val="22"/>
          <w:szCs w:val="22"/>
        </w:rPr>
        <w:t xml:space="preserve"> eine Arbeitsbreite von 2,8 Meter und erhöht die Produktionskapazität um10 %.</w:t>
      </w:r>
      <w:r w:rsidR="00900433" w:rsidRPr="00CC10D3">
        <w:rPr>
          <w:rFonts w:ascii="Arial" w:hAnsi="Arial" w:cs="Arial"/>
          <w:sz w:val="22"/>
          <w:szCs w:val="22"/>
        </w:rPr>
        <w:t xml:space="preserve"> </w:t>
      </w:r>
    </w:p>
    <w:p w14:paraId="45B70612" w14:textId="77777777" w:rsidR="00712698" w:rsidRDefault="00712698" w:rsidP="00121BF6">
      <w:pPr>
        <w:rPr>
          <w:rFonts w:ascii="Arial" w:hAnsi="Arial" w:cs="Arial"/>
          <w:sz w:val="22"/>
          <w:szCs w:val="22"/>
        </w:rPr>
      </w:pPr>
    </w:p>
    <w:p w14:paraId="276711C4" w14:textId="77777777" w:rsidR="00CD2A6E" w:rsidRPr="00CC10D3" w:rsidRDefault="00CD2A6E" w:rsidP="00121BF6">
      <w:pPr>
        <w:rPr>
          <w:rFonts w:ascii="Arial" w:hAnsi="Arial" w:cs="Arial"/>
          <w:sz w:val="22"/>
          <w:szCs w:val="22"/>
        </w:rPr>
      </w:pPr>
    </w:p>
    <w:p w14:paraId="14B94C44" w14:textId="77777777" w:rsidR="00712698" w:rsidRPr="00CC10D3" w:rsidRDefault="00712698" w:rsidP="00121BF6">
      <w:pPr>
        <w:rPr>
          <w:rFonts w:ascii="Arial" w:hAnsi="Arial" w:cs="Arial"/>
          <w:sz w:val="22"/>
          <w:szCs w:val="22"/>
        </w:rPr>
      </w:pPr>
    </w:p>
    <w:p w14:paraId="5368389A" w14:textId="33D86B18" w:rsidR="00CD2A6E" w:rsidRPr="00CD2A6E" w:rsidRDefault="00CD2A6E" w:rsidP="00CD2A6E">
      <w:pPr>
        <w:spacing w:line="280" w:lineRule="atLeast"/>
        <w:rPr>
          <w:rFonts w:ascii="Arial" w:hAnsi="Arial" w:cs="Arial"/>
          <w:sz w:val="22"/>
          <w:szCs w:val="22"/>
          <w:lang w:val="de-AT"/>
        </w:rPr>
      </w:pPr>
      <w:r w:rsidRPr="00CD2A6E">
        <w:rPr>
          <w:rFonts w:ascii="Arial" w:hAnsi="Arial" w:cs="Arial"/>
          <w:noProof/>
          <w:sz w:val="22"/>
          <w:szCs w:val="22"/>
          <w:lang w:val="de-AT"/>
        </w:rPr>
        <w:drawing>
          <wp:inline distT="0" distB="0" distL="0" distR="0" wp14:anchorId="022EAB24" wp14:editId="4F249900">
            <wp:extent cx="2431635" cy="1800000"/>
            <wp:effectExtent l="0" t="0" r="6985" b="0"/>
            <wp:docPr id="1841426089" name="Grafik 8" descr="Ein Bild, das Kleidung, Person, Schuhwerk, Jeans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26089" name="Grafik 8" descr="Ein Bild, das Kleidung, Person, Schuhwerk, Jeans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63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D5A9D" w14:textId="382148F9" w:rsidR="00737139" w:rsidRPr="00CC10D3" w:rsidRDefault="00737139" w:rsidP="00737139">
      <w:pPr>
        <w:spacing w:line="280" w:lineRule="atLeast"/>
        <w:rPr>
          <w:rFonts w:ascii="Arial" w:hAnsi="Arial" w:cs="Arial"/>
          <w:sz w:val="22"/>
          <w:szCs w:val="22"/>
          <w:lang w:val="de-AT"/>
        </w:rPr>
      </w:pPr>
    </w:p>
    <w:p w14:paraId="270A07F0" w14:textId="55898885" w:rsidR="00737139" w:rsidRPr="007722EA" w:rsidRDefault="00737139" w:rsidP="00BE238E">
      <w:pPr>
        <w:rPr>
          <w:rFonts w:ascii="Arial" w:hAnsi="Arial" w:cs="Arial"/>
          <w:sz w:val="22"/>
          <w:szCs w:val="22"/>
        </w:rPr>
      </w:pPr>
      <w:r w:rsidRPr="00CC10D3">
        <w:rPr>
          <w:rFonts w:ascii="Arial" w:hAnsi="Arial" w:cs="Arial"/>
          <w:sz w:val="22"/>
          <w:szCs w:val="22"/>
        </w:rPr>
        <w:t>Bildunterschrift</w:t>
      </w:r>
      <w:r w:rsidR="00BE238E" w:rsidRPr="00CC10D3">
        <w:rPr>
          <w:rFonts w:ascii="Arial" w:hAnsi="Arial" w:cs="Arial"/>
          <w:sz w:val="22"/>
          <w:szCs w:val="22"/>
        </w:rPr>
        <w:t xml:space="preserve"> (</w:t>
      </w:r>
      <w:bookmarkStart w:id="8" w:name="_Hlk193277401"/>
      <w:r w:rsidR="00CD2A6E" w:rsidRPr="00CD2A6E">
        <w:rPr>
          <w:rFonts w:ascii="Arial" w:hAnsi="Arial" w:cs="Arial"/>
          <w:sz w:val="22"/>
          <w:szCs w:val="22"/>
        </w:rPr>
        <w:t>202503</w:t>
      </w:r>
      <w:r w:rsidR="005E4CD2">
        <w:rPr>
          <w:rFonts w:ascii="Arial" w:hAnsi="Arial" w:cs="Arial"/>
          <w:sz w:val="22"/>
          <w:szCs w:val="22"/>
        </w:rPr>
        <w:t>20</w:t>
      </w:r>
      <w:r w:rsidR="00CD2A6E" w:rsidRPr="00CD2A6E">
        <w:rPr>
          <w:rFonts w:ascii="Arial" w:hAnsi="Arial" w:cs="Arial"/>
          <w:sz w:val="22"/>
          <w:szCs w:val="22"/>
        </w:rPr>
        <w:t xml:space="preserve">_PRESSEMITTEILUNG </w:t>
      </w:r>
      <w:proofErr w:type="spellStart"/>
      <w:r w:rsidR="00CD2A6E" w:rsidRPr="00CD2A6E">
        <w:rPr>
          <w:rFonts w:ascii="Arial" w:hAnsi="Arial" w:cs="Arial"/>
          <w:sz w:val="22"/>
          <w:szCs w:val="22"/>
        </w:rPr>
        <w:t>Rondo_Neue</w:t>
      </w:r>
      <w:proofErr w:type="spellEnd"/>
      <w:r w:rsidR="00CD2A6E" w:rsidRPr="00CD2A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D2A6E" w:rsidRPr="00CD2A6E">
        <w:rPr>
          <w:rFonts w:ascii="Arial" w:hAnsi="Arial" w:cs="Arial"/>
          <w:sz w:val="22"/>
          <w:szCs w:val="22"/>
        </w:rPr>
        <w:t>Wellpappeanlage</w:t>
      </w:r>
      <w:proofErr w:type="spellEnd"/>
      <w:r w:rsidR="00CD2A6E" w:rsidRPr="00CD2A6E">
        <w:rPr>
          <w:rFonts w:ascii="Arial" w:hAnsi="Arial" w:cs="Arial"/>
          <w:sz w:val="22"/>
          <w:szCs w:val="22"/>
        </w:rPr>
        <w:t xml:space="preserve"> </w:t>
      </w:r>
      <w:r w:rsidR="000107A3">
        <w:rPr>
          <w:rFonts w:ascii="Arial" w:hAnsi="Arial" w:cs="Arial"/>
          <w:sz w:val="22"/>
          <w:szCs w:val="22"/>
        </w:rPr>
        <w:t>in Frastanz</w:t>
      </w:r>
      <w:r w:rsidR="000107A3" w:rsidRPr="00CD2A6E">
        <w:rPr>
          <w:rFonts w:ascii="Arial" w:hAnsi="Arial" w:cs="Arial"/>
          <w:sz w:val="22"/>
          <w:szCs w:val="22"/>
        </w:rPr>
        <w:t xml:space="preserve"> </w:t>
      </w:r>
      <w:r w:rsidR="00CD2A6E">
        <w:rPr>
          <w:rFonts w:ascii="Arial" w:hAnsi="Arial" w:cs="Arial"/>
          <w:sz w:val="22"/>
          <w:szCs w:val="22"/>
        </w:rPr>
        <w:t>4</w:t>
      </w:r>
      <w:r w:rsidR="00BE238E" w:rsidRPr="00CC10D3">
        <w:rPr>
          <w:rFonts w:ascii="Arial" w:hAnsi="Arial" w:cs="Arial"/>
          <w:sz w:val="22"/>
          <w:szCs w:val="22"/>
        </w:rPr>
        <w:t>)</w:t>
      </w:r>
      <w:bookmarkEnd w:id="8"/>
      <w:r w:rsidR="00BE238E" w:rsidRPr="00CC10D3">
        <w:rPr>
          <w:rFonts w:ascii="Arial" w:hAnsi="Arial" w:cs="Arial"/>
          <w:sz w:val="22"/>
          <w:szCs w:val="22"/>
        </w:rPr>
        <w:t xml:space="preserve"> </w:t>
      </w:r>
      <w:r w:rsidRPr="00CC10D3">
        <w:rPr>
          <w:rFonts w:ascii="Arial" w:hAnsi="Arial" w:cs="Arial"/>
          <w:sz w:val="22"/>
          <w:szCs w:val="22"/>
        </w:rPr>
        <w:br/>
      </w:r>
      <w:r w:rsidR="00444B17" w:rsidRPr="00CD2A6E">
        <w:rPr>
          <w:rFonts w:ascii="Arial" w:hAnsi="Arial" w:cs="Arial"/>
          <w:sz w:val="22"/>
          <w:szCs w:val="22"/>
        </w:rPr>
        <w:t>Hubert Marte (Vorstandsvorsitzender</w:t>
      </w:r>
      <w:r w:rsidR="00F62556" w:rsidRPr="00CD2A6E">
        <w:rPr>
          <w:rFonts w:ascii="Arial" w:hAnsi="Arial" w:cs="Arial"/>
          <w:sz w:val="22"/>
          <w:szCs w:val="22"/>
        </w:rPr>
        <w:t xml:space="preserve"> Rondo</w:t>
      </w:r>
      <w:r w:rsidR="00C041BB">
        <w:rPr>
          <w:rFonts w:ascii="Arial" w:hAnsi="Arial" w:cs="Arial"/>
          <w:sz w:val="22"/>
          <w:szCs w:val="22"/>
        </w:rPr>
        <w:t xml:space="preserve"> Ganahl AG</w:t>
      </w:r>
      <w:r w:rsidR="005F6C83">
        <w:rPr>
          <w:rFonts w:ascii="Arial" w:hAnsi="Arial" w:cs="Arial"/>
          <w:sz w:val="22"/>
          <w:szCs w:val="22"/>
        </w:rPr>
        <w:t xml:space="preserve">), Peter Moosbrugger (Betriebsleiter Rondo </w:t>
      </w:r>
      <w:proofErr w:type="spellStart"/>
      <w:r w:rsidR="005F6C83">
        <w:rPr>
          <w:rFonts w:ascii="Arial" w:hAnsi="Arial" w:cs="Arial"/>
          <w:sz w:val="22"/>
          <w:szCs w:val="22"/>
        </w:rPr>
        <w:t>Wellpappewerk</w:t>
      </w:r>
      <w:proofErr w:type="spellEnd"/>
      <w:r w:rsidR="005F6C83">
        <w:rPr>
          <w:rFonts w:ascii="Arial" w:hAnsi="Arial" w:cs="Arial"/>
          <w:sz w:val="22"/>
          <w:szCs w:val="22"/>
        </w:rPr>
        <w:t xml:space="preserve"> Frastanz), </w:t>
      </w:r>
      <w:r w:rsidR="00444B17" w:rsidRPr="00CD2A6E">
        <w:rPr>
          <w:rFonts w:ascii="Arial" w:hAnsi="Arial" w:cs="Arial"/>
          <w:sz w:val="22"/>
          <w:szCs w:val="22"/>
        </w:rPr>
        <w:t xml:space="preserve">Stephan Kaar (Geschäftsleiter </w:t>
      </w:r>
      <w:r w:rsidR="00121BF6" w:rsidRPr="00CD2A6E">
        <w:rPr>
          <w:rFonts w:ascii="Arial" w:hAnsi="Arial" w:cs="Arial"/>
          <w:sz w:val="22"/>
          <w:szCs w:val="22"/>
        </w:rPr>
        <w:t xml:space="preserve">Rondo </w:t>
      </w:r>
      <w:proofErr w:type="spellStart"/>
      <w:r w:rsidR="00444B17" w:rsidRPr="00CD2A6E">
        <w:rPr>
          <w:rFonts w:ascii="Arial" w:hAnsi="Arial" w:cs="Arial"/>
          <w:sz w:val="22"/>
          <w:szCs w:val="22"/>
        </w:rPr>
        <w:t>Wellpappe</w:t>
      </w:r>
      <w:r w:rsidR="00121BF6" w:rsidRPr="00CD2A6E">
        <w:rPr>
          <w:rFonts w:ascii="Arial" w:hAnsi="Arial" w:cs="Arial"/>
          <w:sz w:val="22"/>
          <w:szCs w:val="22"/>
        </w:rPr>
        <w:t>w</w:t>
      </w:r>
      <w:r w:rsidR="00444B17" w:rsidRPr="00CD2A6E">
        <w:rPr>
          <w:rFonts w:ascii="Arial" w:hAnsi="Arial" w:cs="Arial"/>
          <w:sz w:val="22"/>
          <w:szCs w:val="22"/>
        </w:rPr>
        <w:t>erk</w:t>
      </w:r>
      <w:proofErr w:type="spellEnd"/>
      <w:r w:rsidR="00444B17" w:rsidRPr="00CD2A6E">
        <w:rPr>
          <w:rFonts w:ascii="Arial" w:hAnsi="Arial" w:cs="Arial"/>
          <w:sz w:val="22"/>
          <w:szCs w:val="22"/>
        </w:rPr>
        <w:t xml:space="preserve"> Frastanz)</w:t>
      </w:r>
      <w:r w:rsidR="005F6C83">
        <w:rPr>
          <w:rFonts w:ascii="Arial" w:hAnsi="Arial" w:cs="Arial"/>
          <w:sz w:val="22"/>
          <w:szCs w:val="22"/>
        </w:rPr>
        <w:t xml:space="preserve">, </w:t>
      </w:r>
      <w:r w:rsidR="00C041BB">
        <w:rPr>
          <w:rFonts w:ascii="Arial" w:hAnsi="Arial" w:cs="Arial"/>
          <w:sz w:val="22"/>
          <w:szCs w:val="22"/>
        </w:rPr>
        <w:t>Martin Wiesinger (</w:t>
      </w:r>
      <w:r w:rsidR="00EA5675">
        <w:rPr>
          <w:rFonts w:ascii="Arial" w:hAnsi="Arial" w:cs="Arial"/>
          <w:sz w:val="22"/>
          <w:szCs w:val="22"/>
        </w:rPr>
        <w:t>Projektleitung M</w:t>
      </w:r>
      <w:r w:rsidR="00D626D9">
        <w:rPr>
          <w:rFonts w:ascii="Arial" w:hAnsi="Arial" w:cs="Arial"/>
          <w:sz w:val="22"/>
          <w:szCs w:val="22"/>
        </w:rPr>
        <w:t>aschinen- und Anlagenbau</w:t>
      </w:r>
      <w:r w:rsidR="00EA5675">
        <w:rPr>
          <w:rFonts w:ascii="Arial" w:hAnsi="Arial" w:cs="Arial"/>
          <w:sz w:val="22"/>
          <w:szCs w:val="22"/>
        </w:rPr>
        <w:t xml:space="preserve"> Rondo Frastanz)</w:t>
      </w:r>
      <w:r w:rsidR="00C041BB">
        <w:rPr>
          <w:rFonts w:ascii="Arial" w:hAnsi="Arial" w:cs="Arial"/>
          <w:sz w:val="22"/>
          <w:szCs w:val="22"/>
        </w:rPr>
        <w:t>, Michael Aberer (</w:t>
      </w:r>
      <w:r w:rsidR="00A55854">
        <w:rPr>
          <w:rFonts w:ascii="Arial" w:hAnsi="Arial" w:cs="Arial"/>
          <w:sz w:val="22"/>
          <w:szCs w:val="22"/>
        </w:rPr>
        <w:t xml:space="preserve">Leitung </w:t>
      </w:r>
      <w:proofErr w:type="spellStart"/>
      <w:r w:rsidR="00A55854">
        <w:rPr>
          <w:rFonts w:ascii="Arial" w:hAnsi="Arial" w:cs="Arial"/>
          <w:sz w:val="22"/>
          <w:szCs w:val="22"/>
        </w:rPr>
        <w:t>Wellpappeanlagen</w:t>
      </w:r>
      <w:proofErr w:type="spellEnd"/>
      <w:r w:rsidR="00A55854">
        <w:rPr>
          <w:rFonts w:ascii="Arial" w:hAnsi="Arial" w:cs="Arial"/>
          <w:sz w:val="22"/>
          <w:szCs w:val="22"/>
        </w:rPr>
        <w:t xml:space="preserve"> Rondo Frastanz)</w:t>
      </w:r>
      <w:r w:rsidR="00F62556" w:rsidRPr="00CD2A6E">
        <w:rPr>
          <w:rFonts w:ascii="Arial" w:hAnsi="Arial" w:cs="Arial"/>
          <w:sz w:val="22"/>
          <w:szCs w:val="22"/>
        </w:rPr>
        <w:t xml:space="preserve"> </w:t>
      </w:r>
      <w:r w:rsidR="00CD2A6E" w:rsidRPr="00CD2A6E">
        <w:rPr>
          <w:rFonts w:ascii="Arial" w:hAnsi="Arial" w:cs="Arial"/>
          <w:sz w:val="22"/>
          <w:szCs w:val="22"/>
        </w:rPr>
        <w:t>und Udo Nachbaur (Vorstand Technik Rondo</w:t>
      </w:r>
      <w:r w:rsidR="00C041BB">
        <w:rPr>
          <w:rFonts w:ascii="Arial" w:hAnsi="Arial" w:cs="Arial"/>
          <w:sz w:val="22"/>
          <w:szCs w:val="22"/>
        </w:rPr>
        <w:t xml:space="preserve"> Ganahl AG</w:t>
      </w:r>
      <w:r w:rsidR="005F6C83">
        <w:rPr>
          <w:rFonts w:ascii="Arial" w:hAnsi="Arial" w:cs="Arial"/>
          <w:sz w:val="22"/>
          <w:szCs w:val="22"/>
        </w:rPr>
        <w:t xml:space="preserve">) </w:t>
      </w:r>
      <w:r w:rsidR="00F62556" w:rsidRPr="00CD2A6E">
        <w:rPr>
          <w:rFonts w:ascii="Arial" w:hAnsi="Arial" w:cs="Arial"/>
          <w:sz w:val="22"/>
          <w:szCs w:val="22"/>
        </w:rPr>
        <w:t xml:space="preserve">freuen sich über die erfolgreiche Inbetriebnahme der neuen Wellpappe-Anlage bei Rondo in </w:t>
      </w:r>
      <w:r w:rsidR="00F62556" w:rsidRPr="00E964FC">
        <w:rPr>
          <w:rFonts w:ascii="Arial" w:hAnsi="Arial" w:cs="Arial"/>
          <w:sz w:val="22"/>
          <w:szCs w:val="22"/>
        </w:rPr>
        <w:t>Frastanz</w:t>
      </w:r>
      <w:r w:rsidR="005F6C83">
        <w:rPr>
          <w:rFonts w:ascii="Arial" w:hAnsi="Arial" w:cs="Arial"/>
          <w:sz w:val="22"/>
          <w:szCs w:val="22"/>
        </w:rPr>
        <w:t xml:space="preserve"> (v.l.n.r.).</w:t>
      </w:r>
    </w:p>
    <w:sectPr w:rsidR="00737139" w:rsidRPr="007722EA" w:rsidSect="006C6E7F">
      <w:headerReference w:type="default" r:id="rId14"/>
      <w:footerReference w:type="default" r:id="rId15"/>
      <w:headerReference w:type="first" r:id="rId16"/>
      <w:pgSz w:w="11906" w:h="16838"/>
      <w:pgMar w:top="2694" w:right="1418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4B32A" w14:textId="77777777" w:rsidR="00284B55" w:rsidRDefault="00284B55" w:rsidP="00FC7434">
      <w:r>
        <w:separator/>
      </w:r>
    </w:p>
  </w:endnote>
  <w:endnote w:type="continuationSeparator" w:id="0">
    <w:p w14:paraId="21B405EB" w14:textId="77777777" w:rsidR="00284B55" w:rsidRDefault="00284B55" w:rsidP="00FC7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7C2D" w14:textId="77777777" w:rsidR="008A1A71" w:rsidRDefault="002E2335" w:rsidP="002E2335">
    <w:pPr>
      <w:pStyle w:val="Fuzeile"/>
      <w:jc w:val="center"/>
    </w:pPr>
    <w:r>
      <w:t xml:space="preserve">- </w:t>
    </w:r>
    <w:r w:rsidR="008A1A71">
      <w:fldChar w:fldCharType="begin"/>
    </w:r>
    <w:r w:rsidR="008A1A71">
      <w:instrText>PAGE   \* MERGEFORMAT</w:instrText>
    </w:r>
    <w:r w:rsidR="008A1A71">
      <w:fldChar w:fldCharType="separate"/>
    </w:r>
    <w:r w:rsidR="009E2C51" w:rsidRPr="009E2C51">
      <w:rPr>
        <w:noProof/>
        <w:lang w:val="de-DE"/>
      </w:rPr>
      <w:t>2</w:t>
    </w:r>
    <w:r w:rsidR="008A1A71"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FB786" w14:textId="77777777" w:rsidR="00284B55" w:rsidRDefault="00284B55" w:rsidP="00FC7434">
      <w:r>
        <w:separator/>
      </w:r>
    </w:p>
  </w:footnote>
  <w:footnote w:type="continuationSeparator" w:id="0">
    <w:p w14:paraId="0A46B96D" w14:textId="77777777" w:rsidR="00284B55" w:rsidRDefault="00284B55" w:rsidP="00FC7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0493A" w14:textId="77777777" w:rsidR="008A1A71" w:rsidRDefault="00942872" w:rsidP="008A1A71">
    <w:pPr>
      <w:pStyle w:val="Kopfzeile"/>
      <w:jc w:val="center"/>
    </w:pPr>
    <w:r>
      <w:rPr>
        <w:noProof/>
        <w:lang w:eastAsia="de-AT"/>
      </w:rPr>
      <w:drawing>
        <wp:inline distT="0" distB="0" distL="0" distR="0" wp14:anchorId="2E674D63" wp14:editId="4C108E47">
          <wp:extent cx="1752600" cy="1076325"/>
          <wp:effectExtent l="0" t="0" r="0" b="9525"/>
          <wp:docPr id="3" name="Bild 1" descr="Logo_ClaimCenter_mediu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Logo_ClaimCenter_mediu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9ED48" w14:textId="77777777" w:rsidR="008A1A71" w:rsidRDefault="008A1A71" w:rsidP="008A1A71">
    <w:pPr>
      <w:pStyle w:val="Kopfzeile"/>
      <w:jc w:val="center"/>
    </w:pPr>
    <w:r>
      <w:rPr>
        <w:noProof/>
        <w:lang w:eastAsia="de-AT"/>
      </w:rPr>
      <w:drawing>
        <wp:inline distT="0" distB="0" distL="0" distR="0" wp14:anchorId="322F264A" wp14:editId="55DCBF52">
          <wp:extent cx="1752600" cy="1076325"/>
          <wp:effectExtent l="0" t="0" r="0" b="9525"/>
          <wp:docPr id="2" name="Bild 1" descr="Logo_ClaimCenter_mediu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Logo_ClaimCenter_mediu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D5955"/>
    <w:multiLevelType w:val="multilevel"/>
    <w:tmpl w:val="364C55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FC87DD2"/>
    <w:multiLevelType w:val="multilevel"/>
    <w:tmpl w:val="0C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E315204"/>
    <w:multiLevelType w:val="hybridMultilevel"/>
    <w:tmpl w:val="59F470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844DB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D47024D"/>
    <w:multiLevelType w:val="multilevel"/>
    <w:tmpl w:val="0C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0373F0A"/>
    <w:multiLevelType w:val="multilevel"/>
    <w:tmpl w:val="0C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47095CB9"/>
    <w:multiLevelType w:val="multilevel"/>
    <w:tmpl w:val="0C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56455B78"/>
    <w:multiLevelType w:val="multilevel"/>
    <w:tmpl w:val="364C55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7C15C2E"/>
    <w:multiLevelType w:val="hybridMultilevel"/>
    <w:tmpl w:val="EFAA1104"/>
    <w:lvl w:ilvl="0" w:tplc="2E76ECDA">
      <w:numFmt w:val="bullet"/>
      <w:lvlText w:val="-"/>
      <w:lvlJc w:val="left"/>
      <w:pPr>
        <w:ind w:left="4815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913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85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10575" w:hanging="360"/>
      </w:pPr>
      <w:rPr>
        <w:rFonts w:ascii="Wingdings" w:hAnsi="Wingdings" w:hint="default"/>
      </w:rPr>
    </w:lvl>
  </w:abstractNum>
  <w:abstractNum w:abstractNumId="9" w15:restartNumberingAfterBreak="0">
    <w:nsid w:val="5A99754B"/>
    <w:multiLevelType w:val="hybridMultilevel"/>
    <w:tmpl w:val="226288B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C3660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9A53EC7"/>
    <w:multiLevelType w:val="multilevel"/>
    <w:tmpl w:val="0C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187716299">
    <w:abstractNumId w:val="4"/>
  </w:num>
  <w:num w:numId="2" w16cid:durableId="1666081667">
    <w:abstractNumId w:val="9"/>
  </w:num>
  <w:num w:numId="3" w16cid:durableId="188182617">
    <w:abstractNumId w:val="11"/>
  </w:num>
  <w:num w:numId="4" w16cid:durableId="1743942511">
    <w:abstractNumId w:val="10"/>
  </w:num>
  <w:num w:numId="5" w16cid:durableId="730421862">
    <w:abstractNumId w:val="5"/>
  </w:num>
  <w:num w:numId="6" w16cid:durableId="1986081033">
    <w:abstractNumId w:val="0"/>
  </w:num>
  <w:num w:numId="7" w16cid:durableId="1736465640">
    <w:abstractNumId w:val="7"/>
  </w:num>
  <w:num w:numId="8" w16cid:durableId="1382896646">
    <w:abstractNumId w:val="3"/>
  </w:num>
  <w:num w:numId="9" w16cid:durableId="1951013612">
    <w:abstractNumId w:val="6"/>
  </w:num>
  <w:num w:numId="10" w16cid:durableId="213547860">
    <w:abstractNumId w:val="1"/>
  </w:num>
  <w:num w:numId="11" w16cid:durableId="1113091256">
    <w:abstractNumId w:val="2"/>
  </w:num>
  <w:num w:numId="12" w16cid:durableId="988629504">
    <w:abstractNumId w:val="8"/>
  </w:num>
  <w:num w:numId="13" w16cid:durableId="356547928">
    <w:abstractNumId w:val="4"/>
  </w:num>
  <w:num w:numId="14" w16cid:durableId="1492016048">
    <w:abstractNumId w:val="4"/>
  </w:num>
  <w:num w:numId="15" w16cid:durableId="1413430666">
    <w:abstractNumId w:val="4"/>
  </w:num>
  <w:num w:numId="16" w16cid:durableId="576018037">
    <w:abstractNumId w:val="4"/>
  </w:num>
  <w:num w:numId="17" w16cid:durableId="1454709942">
    <w:abstractNumId w:val="4"/>
  </w:num>
  <w:num w:numId="18" w16cid:durableId="1146892096">
    <w:abstractNumId w:val="4"/>
  </w:num>
  <w:num w:numId="19" w16cid:durableId="37779898">
    <w:abstractNumId w:val="4"/>
  </w:num>
  <w:num w:numId="20" w16cid:durableId="1467579303">
    <w:abstractNumId w:val="4"/>
  </w:num>
  <w:num w:numId="21" w16cid:durableId="837229939">
    <w:abstractNumId w:val="4"/>
  </w:num>
  <w:num w:numId="22" w16cid:durableId="152575411">
    <w:abstractNumId w:val="4"/>
  </w:num>
  <w:num w:numId="23" w16cid:durableId="1323390259">
    <w:abstractNumId w:val="4"/>
  </w:num>
  <w:num w:numId="24" w16cid:durableId="1449004178">
    <w:abstractNumId w:val="4"/>
  </w:num>
  <w:num w:numId="25" w16cid:durableId="1004631675">
    <w:abstractNumId w:val="4"/>
  </w:num>
  <w:num w:numId="26" w16cid:durableId="1459301695">
    <w:abstractNumId w:val="4"/>
  </w:num>
  <w:num w:numId="27" w16cid:durableId="288513395">
    <w:abstractNumId w:val="4"/>
  </w:num>
  <w:num w:numId="28" w16cid:durableId="2124836143">
    <w:abstractNumId w:val="4"/>
  </w:num>
  <w:num w:numId="29" w16cid:durableId="801926592">
    <w:abstractNumId w:val="4"/>
  </w:num>
  <w:num w:numId="30" w16cid:durableId="1011688487">
    <w:abstractNumId w:val="4"/>
  </w:num>
  <w:num w:numId="31" w16cid:durableId="815418306">
    <w:abstractNumId w:val="4"/>
  </w:num>
  <w:num w:numId="32" w16cid:durableId="727651952">
    <w:abstractNumId w:val="4"/>
  </w:num>
  <w:num w:numId="33" w16cid:durableId="1651254051">
    <w:abstractNumId w:val="4"/>
  </w:num>
  <w:num w:numId="34" w16cid:durableId="2065978650">
    <w:abstractNumId w:val="4"/>
  </w:num>
  <w:num w:numId="35" w16cid:durableId="794058966">
    <w:abstractNumId w:val="4"/>
  </w:num>
  <w:num w:numId="36" w16cid:durableId="1562473951">
    <w:abstractNumId w:val="4"/>
  </w:num>
  <w:num w:numId="37" w16cid:durableId="477235158">
    <w:abstractNumId w:val="4"/>
  </w:num>
  <w:num w:numId="38" w16cid:durableId="325479712">
    <w:abstractNumId w:val="4"/>
  </w:num>
  <w:num w:numId="39" w16cid:durableId="479855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BB6"/>
    <w:rsid w:val="00007AF4"/>
    <w:rsid w:val="000107A3"/>
    <w:rsid w:val="000177BD"/>
    <w:rsid w:val="000402B2"/>
    <w:rsid w:val="00057F23"/>
    <w:rsid w:val="00061455"/>
    <w:rsid w:val="00064242"/>
    <w:rsid w:val="0006572A"/>
    <w:rsid w:val="0006689A"/>
    <w:rsid w:val="00067D8E"/>
    <w:rsid w:val="00076C8A"/>
    <w:rsid w:val="000852C9"/>
    <w:rsid w:val="0009223F"/>
    <w:rsid w:val="00092B1F"/>
    <w:rsid w:val="00093366"/>
    <w:rsid w:val="000B39D9"/>
    <w:rsid w:val="000C08A5"/>
    <w:rsid w:val="000D3181"/>
    <w:rsid w:val="000D413B"/>
    <w:rsid w:val="000E0829"/>
    <w:rsid w:val="000E0C3F"/>
    <w:rsid w:val="000F43C4"/>
    <w:rsid w:val="00101A33"/>
    <w:rsid w:val="001047D3"/>
    <w:rsid w:val="001103FA"/>
    <w:rsid w:val="00110BC9"/>
    <w:rsid w:val="00117DB6"/>
    <w:rsid w:val="00121BF6"/>
    <w:rsid w:val="0012687B"/>
    <w:rsid w:val="00131506"/>
    <w:rsid w:val="00136F5B"/>
    <w:rsid w:val="00142C9E"/>
    <w:rsid w:val="0015373F"/>
    <w:rsid w:val="00154F75"/>
    <w:rsid w:val="001642FD"/>
    <w:rsid w:val="00171D9F"/>
    <w:rsid w:val="00192ECA"/>
    <w:rsid w:val="001A069C"/>
    <w:rsid w:val="001A15C0"/>
    <w:rsid w:val="001B2AA9"/>
    <w:rsid w:val="001B3EB9"/>
    <w:rsid w:val="001B5245"/>
    <w:rsid w:val="001C50A3"/>
    <w:rsid w:val="001C7388"/>
    <w:rsid w:val="001D425E"/>
    <w:rsid w:val="001D6E7D"/>
    <w:rsid w:val="001E18CF"/>
    <w:rsid w:val="001F36C9"/>
    <w:rsid w:val="001F3BFE"/>
    <w:rsid w:val="001F3C67"/>
    <w:rsid w:val="00201B87"/>
    <w:rsid w:val="00203E4C"/>
    <w:rsid w:val="0020602B"/>
    <w:rsid w:val="00207AD9"/>
    <w:rsid w:val="0021019E"/>
    <w:rsid w:val="002338C0"/>
    <w:rsid w:val="00234410"/>
    <w:rsid w:val="00235F5C"/>
    <w:rsid w:val="00241A79"/>
    <w:rsid w:val="00250064"/>
    <w:rsid w:val="002558B6"/>
    <w:rsid w:val="00257D07"/>
    <w:rsid w:val="00274611"/>
    <w:rsid w:val="002809AF"/>
    <w:rsid w:val="00284B55"/>
    <w:rsid w:val="002903FA"/>
    <w:rsid w:val="002930AA"/>
    <w:rsid w:val="002A748B"/>
    <w:rsid w:val="002A781B"/>
    <w:rsid w:val="002D46A4"/>
    <w:rsid w:val="002E2335"/>
    <w:rsid w:val="002F1C50"/>
    <w:rsid w:val="002F3DEC"/>
    <w:rsid w:val="002F44E5"/>
    <w:rsid w:val="002F6EBE"/>
    <w:rsid w:val="003130C0"/>
    <w:rsid w:val="0032162C"/>
    <w:rsid w:val="00322E07"/>
    <w:rsid w:val="00325804"/>
    <w:rsid w:val="00325C4C"/>
    <w:rsid w:val="003358A2"/>
    <w:rsid w:val="00344E82"/>
    <w:rsid w:val="003472FB"/>
    <w:rsid w:val="00350F1A"/>
    <w:rsid w:val="0035617D"/>
    <w:rsid w:val="00356703"/>
    <w:rsid w:val="00365E65"/>
    <w:rsid w:val="00366401"/>
    <w:rsid w:val="00371AB9"/>
    <w:rsid w:val="00374DB5"/>
    <w:rsid w:val="0037711E"/>
    <w:rsid w:val="003A2AAD"/>
    <w:rsid w:val="003C32EF"/>
    <w:rsid w:val="003C7F5D"/>
    <w:rsid w:val="003D143F"/>
    <w:rsid w:val="003D5770"/>
    <w:rsid w:val="003E7764"/>
    <w:rsid w:val="003F01D6"/>
    <w:rsid w:val="003F33AC"/>
    <w:rsid w:val="00400687"/>
    <w:rsid w:val="0040655A"/>
    <w:rsid w:val="0040689A"/>
    <w:rsid w:val="0041177E"/>
    <w:rsid w:val="00431E56"/>
    <w:rsid w:val="004347B1"/>
    <w:rsid w:val="00434D96"/>
    <w:rsid w:val="004358FC"/>
    <w:rsid w:val="004365B8"/>
    <w:rsid w:val="00440286"/>
    <w:rsid w:val="00444B17"/>
    <w:rsid w:val="00451655"/>
    <w:rsid w:val="00460427"/>
    <w:rsid w:val="004723AC"/>
    <w:rsid w:val="004739A1"/>
    <w:rsid w:val="004740B1"/>
    <w:rsid w:val="004810D4"/>
    <w:rsid w:val="00490B00"/>
    <w:rsid w:val="004939BE"/>
    <w:rsid w:val="004A1EF0"/>
    <w:rsid w:val="004B57A9"/>
    <w:rsid w:val="004D502E"/>
    <w:rsid w:val="004D6DDA"/>
    <w:rsid w:val="0050387C"/>
    <w:rsid w:val="00510292"/>
    <w:rsid w:val="00514E42"/>
    <w:rsid w:val="00515F40"/>
    <w:rsid w:val="00516154"/>
    <w:rsid w:val="005201A1"/>
    <w:rsid w:val="00526348"/>
    <w:rsid w:val="00536BFE"/>
    <w:rsid w:val="00541CDA"/>
    <w:rsid w:val="0055086A"/>
    <w:rsid w:val="00550FAB"/>
    <w:rsid w:val="00555D27"/>
    <w:rsid w:val="005568F1"/>
    <w:rsid w:val="00556B22"/>
    <w:rsid w:val="00565A82"/>
    <w:rsid w:val="00574B76"/>
    <w:rsid w:val="005755E4"/>
    <w:rsid w:val="005759A2"/>
    <w:rsid w:val="00586DF5"/>
    <w:rsid w:val="0059736E"/>
    <w:rsid w:val="005A5EEE"/>
    <w:rsid w:val="005B3C72"/>
    <w:rsid w:val="005B414C"/>
    <w:rsid w:val="005B4264"/>
    <w:rsid w:val="005B488F"/>
    <w:rsid w:val="005B4CEE"/>
    <w:rsid w:val="005B756F"/>
    <w:rsid w:val="005C32CC"/>
    <w:rsid w:val="005D59E3"/>
    <w:rsid w:val="005D5D86"/>
    <w:rsid w:val="005D5E5C"/>
    <w:rsid w:val="005D6EC8"/>
    <w:rsid w:val="005D70EB"/>
    <w:rsid w:val="005E3D80"/>
    <w:rsid w:val="005E4CD2"/>
    <w:rsid w:val="005F3D92"/>
    <w:rsid w:val="005F5087"/>
    <w:rsid w:val="005F6C83"/>
    <w:rsid w:val="006021FE"/>
    <w:rsid w:val="00610C35"/>
    <w:rsid w:val="00636B78"/>
    <w:rsid w:val="0064208B"/>
    <w:rsid w:val="00652461"/>
    <w:rsid w:val="00656EE1"/>
    <w:rsid w:val="00661ED9"/>
    <w:rsid w:val="00663F0A"/>
    <w:rsid w:val="006660F7"/>
    <w:rsid w:val="00671124"/>
    <w:rsid w:val="00676963"/>
    <w:rsid w:val="00677E03"/>
    <w:rsid w:val="00696468"/>
    <w:rsid w:val="00696D71"/>
    <w:rsid w:val="006A6E4A"/>
    <w:rsid w:val="006A783C"/>
    <w:rsid w:val="006B423F"/>
    <w:rsid w:val="006B624F"/>
    <w:rsid w:val="006B67BA"/>
    <w:rsid w:val="006C685F"/>
    <w:rsid w:val="006C6E7F"/>
    <w:rsid w:val="006C6FD2"/>
    <w:rsid w:val="006C7EA6"/>
    <w:rsid w:val="006D18C4"/>
    <w:rsid w:val="006D3675"/>
    <w:rsid w:val="006D4CC7"/>
    <w:rsid w:val="006E4C0C"/>
    <w:rsid w:val="006F15A3"/>
    <w:rsid w:val="006F4B8A"/>
    <w:rsid w:val="006F6806"/>
    <w:rsid w:val="0071126F"/>
    <w:rsid w:val="00712698"/>
    <w:rsid w:val="0071758C"/>
    <w:rsid w:val="00737139"/>
    <w:rsid w:val="00745A15"/>
    <w:rsid w:val="00747830"/>
    <w:rsid w:val="00756DE1"/>
    <w:rsid w:val="00757EB3"/>
    <w:rsid w:val="00766005"/>
    <w:rsid w:val="0076665A"/>
    <w:rsid w:val="007722EA"/>
    <w:rsid w:val="007855CA"/>
    <w:rsid w:val="00786422"/>
    <w:rsid w:val="007900D2"/>
    <w:rsid w:val="00792F38"/>
    <w:rsid w:val="00794EEB"/>
    <w:rsid w:val="007B3100"/>
    <w:rsid w:val="007C14C5"/>
    <w:rsid w:val="007C1F8E"/>
    <w:rsid w:val="007C4C04"/>
    <w:rsid w:val="007C5640"/>
    <w:rsid w:val="007C5A4B"/>
    <w:rsid w:val="007C69AC"/>
    <w:rsid w:val="007D3ADC"/>
    <w:rsid w:val="007D692F"/>
    <w:rsid w:val="007D6A81"/>
    <w:rsid w:val="007F7DAC"/>
    <w:rsid w:val="008008A3"/>
    <w:rsid w:val="00816449"/>
    <w:rsid w:val="00817615"/>
    <w:rsid w:val="00824D83"/>
    <w:rsid w:val="00833250"/>
    <w:rsid w:val="00836C3D"/>
    <w:rsid w:val="00842BA5"/>
    <w:rsid w:val="00842FF4"/>
    <w:rsid w:val="008513B6"/>
    <w:rsid w:val="008651BC"/>
    <w:rsid w:val="00877546"/>
    <w:rsid w:val="00881A80"/>
    <w:rsid w:val="00884ED1"/>
    <w:rsid w:val="0089337A"/>
    <w:rsid w:val="008943BD"/>
    <w:rsid w:val="00894A60"/>
    <w:rsid w:val="008A1A71"/>
    <w:rsid w:val="008A43D6"/>
    <w:rsid w:val="008A7C3E"/>
    <w:rsid w:val="008B220F"/>
    <w:rsid w:val="008B6735"/>
    <w:rsid w:val="008C1683"/>
    <w:rsid w:val="008C3139"/>
    <w:rsid w:val="008C3583"/>
    <w:rsid w:val="008C417A"/>
    <w:rsid w:val="008D1A3A"/>
    <w:rsid w:val="008E48EA"/>
    <w:rsid w:val="008E4F23"/>
    <w:rsid w:val="008E63CD"/>
    <w:rsid w:val="008F6882"/>
    <w:rsid w:val="008F7987"/>
    <w:rsid w:val="00900433"/>
    <w:rsid w:val="0090481D"/>
    <w:rsid w:val="0091068B"/>
    <w:rsid w:val="00910D6B"/>
    <w:rsid w:val="00942872"/>
    <w:rsid w:val="00946474"/>
    <w:rsid w:val="00950D7F"/>
    <w:rsid w:val="00953C3B"/>
    <w:rsid w:val="0095575D"/>
    <w:rsid w:val="00992497"/>
    <w:rsid w:val="009A276F"/>
    <w:rsid w:val="009A27D5"/>
    <w:rsid w:val="009A4694"/>
    <w:rsid w:val="009B4FC5"/>
    <w:rsid w:val="009C0C50"/>
    <w:rsid w:val="009D3DDA"/>
    <w:rsid w:val="009D502A"/>
    <w:rsid w:val="009E2C51"/>
    <w:rsid w:val="009E4CEB"/>
    <w:rsid w:val="009F7189"/>
    <w:rsid w:val="00A03976"/>
    <w:rsid w:val="00A115C7"/>
    <w:rsid w:val="00A123BF"/>
    <w:rsid w:val="00A13864"/>
    <w:rsid w:val="00A16CE5"/>
    <w:rsid w:val="00A265C0"/>
    <w:rsid w:val="00A32D15"/>
    <w:rsid w:val="00A40CA4"/>
    <w:rsid w:val="00A41975"/>
    <w:rsid w:val="00A438B6"/>
    <w:rsid w:val="00A55854"/>
    <w:rsid w:val="00A6218F"/>
    <w:rsid w:val="00A624B6"/>
    <w:rsid w:val="00A637E9"/>
    <w:rsid w:val="00A66CC4"/>
    <w:rsid w:val="00A73E30"/>
    <w:rsid w:val="00A75C7C"/>
    <w:rsid w:val="00AB32B0"/>
    <w:rsid w:val="00AB38CC"/>
    <w:rsid w:val="00AB4B37"/>
    <w:rsid w:val="00AC57A2"/>
    <w:rsid w:val="00AC7D7B"/>
    <w:rsid w:val="00AE10BB"/>
    <w:rsid w:val="00AE609B"/>
    <w:rsid w:val="00AE6469"/>
    <w:rsid w:val="00AF685E"/>
    <w:rsid w:val="00B03965"/>
    <w:rsid w:val="00B06220"/>
    <w:rsid w:val="00B10762"/>
    <w:rsid w:val="00B20934"/>
    <w:rsid w:val="00B21AEA"/>
    <w:rsid w:val="00B23136"/>
    <w:rsid w:val="00B23719"/>
    <w:rsid w:val="00B25C14"/>
    <w:rsid w:val="00B31B5A"/>
    <w:rsid w:val="00B33A35"/>
    <w:rsid w:val="00B34772"/>
    <w:rsid w:val="00B45188"/>
    <w:rsid w:val="00B4681F"/>
    <w:rsid w:val="00B468F2"/>
    <w:rsid w:val="00B47387"/>
    <w:rsid w:val="00B51A02"/>
    <w:rsid w:val="00B52ED9"/>
    <w:rsid w:val="00B574C1"/>
    <w:rsid w:val="00B61F42"/>
    <w:rsid w:val="00B646E2"/>
    <w:rsid w:val="00B849D9"/>
    <w:rsid w:val="00B87F15"/>
    <w:rsid w:val="00BA15E5"/>
    <w:rsid w:val="00BA7083"/>
    <w:rsid w:val="00BB124D"/>
    <w:rsid w:val="00BB79AA"/>
    <w:rsid w:val="00BD45D3"/>
    <w:rsid w:val="00BD561A"/>
    <w:rsid w:val="00BD614D"/>
    <w:rsid w:val="00BE079F"/>
    <w:rsid w:val="00BE2192"/>
    <w:rsid w:val="00BE238E"/>
    <w:rsid w:val="00BE50DC"/>
    <w:rsid w:val="00BF16C3"/>
    <w:rsid w:val="00BF27B2"/>
    <w:rsid w:val="00BF4E68"/>
    <w:rsid w:val="00C02244"/>
    <w:rsid w:val="00C041BB"/>
    <w:rsid w:val="00C2078F"/>
    <w:rsid w:val="00C27865"/>
    <w:rsid w:val="00C31F29"/>
    <w:rsid w:val="00C51EFF"/>
    <w:rsid w:val="00C528FE"/>
    <w:rsid w:val="00C810B9"/>
    <w:rsid w:val="00C92455"/>
    <w:rsid w:val="00C95436"/>
    <w:rsid w:val="00CA2F27"/>
    <w:rsid w:val="00CB3742"/>
    <w:rsid w:val="00CB429F"/>
    <w:rsid w:val="00CB653F"/>
    <w:rsid w:val="00CC10D3"/>
    <w:rsid w:val="00CD1B29"/>
    <w:rsid w:val="00CD2A6E"/>
    <w:rsid w:val="00CD4D1C"/>
    <w:rsid w:val="00CE1CA6"/>
    <w:rsid w:val="00CE59C3"/>
    <w:rsid w:val="00CE6856"/>
    <w:rsid w:val="00CF17B4"/>
    <w:rsid w:val="00CF7493"/>
    <w:rsid w:val="00D00CE5"/>
    <w:rsid w:val="00D02121"/>
    <w:rsid w:val="00D0556C"/>
    <w:rsid w:val="00D05BB6"/>
    <w:rsid w:val="00D13E94"/>
    <w:rsid w:val="00D13FB2"/>
    <w:rsid w:val="00D273D8"/>
    <w:rsid w:val="00D333F5"/>
    <w:rsid w:val="00D36321"/>
    <w:rsid w:val="00D36A30"/>
    <w:rsid w:val="00D46938"/>
    <w:rsid w:val="00D5434A"/>
    <w:rsid w:val="00D55667"/>
    <w:rsid w:val="00D626D9"/>
    <w:rsid w:val="00D729DF"/>
    <w:rsid w:val="00D94C21"/>
    <w:rsid w:val="00DA569E"/>
    <w:rsid w:val="00DA7685"/>
    <w:rsid w:val="00DB605D"/>
    <w:rsid w:val="00DB63BF"/>
    <w:rsid w:val="00DB7D5C"/>
    <w:rsid w:val="00DC05A3"/>
    <w:rsid w:val="00DC0DC4"/>
    <w:rsid w:val="00DD6A7B"/>
    <w:rsid w:val="00DE2A2D"/>
    <w:rsid w:val="00DF078E"/>
    <w:rsid w:val="00E01CA3"/>
    <w:rsid w:val="00E10D77"/>
    <w:rsid w:val="00E15DAD"/>
    <w:rsid w:val="00E16258"/>
    <w:rsid w:val="00E3024C"/>
    <w:rsid w:val="00E328DF"/>
    <w:rsid w:val="00E33065"/>
    <w:rsid w:val="00E46C25"/>
    <w:rsid w:val="00E476B6"/>
    <w:rsid w:val="00E52AC9"/>
    <w:rsid w:val="00E55261"/>
    <w:rsid w:val="00E56971"/>
    <w:rsid w:val="00E63099"/>
    <w:rsid w:val="00E75B72"/>
    <w:rsid w:val="00E83176"/>
    <w:rsid w:val="00E87DC1"/>
    <w:rsid w:val="00E964FC"/>
    <w:rsid w:val="00EA55D7"/>
    <w:rsid w:val="00EA5675"/>
    <w:rsid w:val="00EB56AC"/>
    <w:rsid w:val="00EC4818"/>
    <w:rsid w:val="00ED2D4E"/>
    <w:rsid w:val="00ED3581"/>
    <w:rsid w:val="00ED3A56"/>
    <w:rsid w:val="00ED44FE"/>
    <w:rsid w:val="00ED5754"/>
    <w:rsid w:val="00ED6A64"/>
    <w:rsid w:val="00F04004"/>
    <w:rsid w:val="00F05C99"/>
    <w:rsid w:val="00F154AE"/>
    <w:rsid w:val="00F2798E"/>
    <w:rsid w:val="00F3569A"/>
    <w:rsid w:val="00F51F77"/>
    <w:rsid w:val="00F52D6B"/>
    <w:rsid w:val="00F62556"/>
    <w:rsid w:val="00F658BF"/>
    <w:rsid w:val="00F66ED4"/>
    <w:rsid w:val="00F80957"/>
    <w:rsid w:val="00F8198E"/>
    <w:rsid w:val="00F90D94"/>
    <w:rsid w:val="00FC7434"/>
    <w:rsid w:val="00FD6A3B"/>
    <w:rsid w:val="00FD7475"/>
    <w:rsid w:val="00FE3600"/>
    <w:rsid w:val="00FF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F3042"/>
  <w15:docId w15:val="{971147FD-9072-4D4B-9BBD-E14B6475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E48EA"/>
    <w:pPr>
      <w:spacing w:after="0" w:line="360" w:lineRule="auto"/>
    </w:pPr>
    <w:rPr>
      <w:rFonts w:ascii="Verdana" w:eastAsiaTheme="minorEastAsia" w:hAnsi="Verdana" w:cs="Times New Roman"/>
      <w:sz w:val="20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10762"/>
    <w:pPr>
      <w:keepNext/>
      <w:keepLines/>
      <w:numPr>
        <w:numId w:val="39"/>
      </w:numPr>
      <w:spacing w:before="480" w:line="240" w:lineRule="auto"/>
      <w:outlineLvl w:val="0"/>
    </w:pPr>
    <w:rPr>
      <w:rFonts w:ascii="Arial" w:eastAsiaTheme="majorEastAsia" w:hAnsi="Arial" w:cstheme="majorBidi"/>
      <w:b/>
      <w:bCs/>
      <w:sz w:val="28"/>
      <w:szCs w:val="28"/>
      <w:lang w:val="de-AT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10762"/>
    <w:pPr>
      <w:keepNext/>
      <w:keepLines/>
      <w:numPr>
        <w:ilvl w:val="1"/>
        <w:numId w:val="39"/>
      </w:numPr>
      <w:spacing w:before="200" w:line="240" w:lineRule="auto"/>
      <w:outlineLvl w:val="1"/>
    </w:pPr>
    <w:rPr>
      <w:rFonts w:ascii="Arial" w:eastAsiaTheme="majorEastAsia" w:hAnsi="Arial" w:cstheme="majorBidi"/>
      <w:b/>
      <w:bCs/>
      <w:sz w:val="26"/>
      <w:szCs w:val="26"/>
      <w:lang w:val="de-AT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10762"/>
    <w:pPr>
      <w:keepNext/>
      <w:keepLines/>
      <w:numPr>
        <w:ilvl w:val="2"/>
        <w:numId w:val="39"/>
      </w:numPr>
      <w:spacing w:before="200" w:line="240" w:lineRule="auto"/>
      <w:outlineLvl w:val="2"/>
    </w:pPr>
    <w:rPr>
      <w:rFonts w:ascii="Arial" w:eastAsiaTheme="majorEastAsia" w:hAnsi="Arial" w:cstheme="majorBidi"/>
      <w:b/>
      <w:bCs/>
      <w:sz w:val="22"/>
      <w:szCs w:val="22"/>
      <w:lang w:val="de-AT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10762"/>
    <w:pPr>
      <w:keepNext/>
      <w:keepLines/>
      <w:numPr>
        <w:ilvl w:val="3"/>
        <w:numId w:val="39"/>
      </w:numPr>
      <w:spacing w:before="200" w:line="240" w:lineRule="auto"/>
      <w:outlineLvl w:val="3"/>
    </w:pPr>
    <w:rPr>
      <w:rFonts w:ascii="Arial" w:eastAsiaTheme="majorEastAsia" w:hAnsi="Arial" w:cstheme="majorBidi"/>
      <w:b/>
      <w:bCs/>
      <w:i/>
      <w:iCs/>
      <w:sz w:val="22"/>
      <w:szCs w:val="22"/>
      <w:lang w:val="de-AT" w:eastAsia="en-US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B10762"/>
    <w:pPr>
      <w:keepNext/>
      <w:keepLines/>
      <w:numPr>
        <w:ilvl w:val="4"/>
        <w:numId w:val="39"/>
      </w:numPr>
      <w:spacing w:before="200" w:line="240" w:lineRule="auto"/>
      <w:outlineLvl w:val="4"/>
    </w:pPr>
    <w:rPr>
      <w:rFonts w:ascii="Arial" w:eastAsiaTheme="majorEastAsia" w:hAnsi="Arial" w:cstheme="majorBidi"/>
      <w:sz w:val="22"/>
      <w:szCs w:val="22"/>
      <w:lang w:val="de-AT" w:eastAsia="en-US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B10762"/>
    <w:pPr>
      <w:keepNext/>
      <w:keepLines/>
      <w:numPr>
        <w:ilvl w:val="5"/>
        <w:numId w:val="39"/>
      </w:numPr>
      <w:spacing w:before="200" w:line="240" w:lineRule="auto"/>
      <w:outlineLvl w:val="5"/>
    </w:pPr>
    <w:rPr>
      <w:rFonts w:ascii="Arial" w:eastAsiaTheme="majorEastAsia" w:hAnsi="Arial" w:cstheme="majorBidi"/>
      <w:iCs/>
      <w:sz w:val="22"/>
      <w:szCs w:val="22"/>
      <w:lang w:val="de-AT" w:eastAsia="en-US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B10762"/>
    <w:pPr>
      <w:keepNext/>
      <w:keepLines/>
      <w:numPr>
        <w:ilvl w:val="6"/>
        <w:numId w:val="39"/>
      </w:numPr>
      <w:spacing w:before="200" w:line="240" w:lineRule="auto"/>
      <w:outlineLvl w:val="6"/>
    </w:pPr>
    <w:rPr>
      <w:rFonts w:ascii="Arial" w:eastAsiaTheme="majorEastAsia" w:hAnsi="Arial" w:cstheme="majorBidi"/>
      <w:iCs/>
      <w:sz w:val="22"/>
      <w:szCs w:val="22"/>
      <w:lang w:val="de-AT" w:eastAsia="en-US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B10762"/>
    <w:pPr>
      <w:keepNext/>
      <w:keepLines/>
      <w:numPr>
        <w:ilvl w:val="7"/>
        <w:numId w:val="39"/>
      </w:numPr>
      <w:spacing w:before="200" w:line="240" w:lineRule="auto"/>
      <w:outlineLvl w:val="7"/>
    </w:pPr>
    <w:rPr>
      <w:rFonts w:ascii="Arial" w:eastAsiaTheme="majorEastAsia" w:hAnsi="Arial" w:cstheme="majorBidi"/>
      <w:sz w:val="22"/>
      <w:szCs w:val="20"/>
      <w:lang w:val="de-AT" w:eastAsia="en-US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B10762"/>
    <w:pPr>
      <w:keepNext/>
      <w:keepLines/>
      <w:numPr>
        <w:ilvl w:val="8"/>
        <w:numId w:val="39"/>
      </w:numPr>
      <w:spacing w:before="200" w:line="240" w:lineRule="auto"/>
      <w:outlineLvl w:val="8"/>
    </w:pPr>
    <w:rPr>
      <w:rFonts w:ascii="Arial" w:eastAsiaTheme="majorEastAsia" w:hAnsi="Arial" w:cstheme="majorBidi"/>
      <w:iCs/>
      <w:szCs w:val="20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8"/>
    <w:qFormat/>
    <w:rsid w:val="00B10762"/>
    <w:pPr>
      <w:pBdr>
        <w:bottom w:val="single" w:sz="8" w:space="4" w:color="auto"/>
      </w:pBdr>
      <w:spacing w:after="300" w:line="240" w:lineRule="auto"/>
      <w:contextualSpacing/>
    </w:pPr>
    <w:rPr>
      <w:rFonts w:ascii="Arial" w:eastAsiaTheme="majorEastAsia" w:hAnsi="Arial" w:cstheme="majorBidi"/>
      <w:spacing w:val="5"/>
      <w:kern w:val="28"/>
      <w:sz w:val="32"/>
      <w:szCs w:val="52"/>
      <w:lang w:val="de-AT" w:eastAsia="en-US"/>
    </w:rPr>
  </w:style>
  <w:style w:type="character" w:customStyle="1" w:styleId="TitelZchn">
    <w:name w:val="Titel Zchn"/>
    <w:basedOn w:val="Absatz-Standardschriftart"/>
    <w:link w:val="Titel"/>
    <w:uiPriority w:val="8"/>
    <w:rsid w:val="00B10762"/>
    <w:rPr>
      <w:rFonts w:eastAsiaTheme="majorEastAsia" w:cstheme="majorBidi"/>
      <w:spacing w:val="5"/>
      <w:kern w:val="28"/>
      <w:sz w:val="3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10762"/>
    <w:rPr>
      <w:rFonts w:eastAsiaTheme="majorEastAsia" w:cstheme="majorBidi"/>
      <w:b/>
      <w:bCs/>
      <w:sz w:val="28"/>
      <w:szCs w:val="28"/>
    </w:rPr>
  </w:style>
  <w:style w:type="paragraph" w:customStyle="1" w:styleId="Betreff">
    <w:name w:val="Betreff"/>
    <w:basedOn w:val="Titel"/>
    <w:next w:val="Standard"/>
    <w:link w:val="BetreffZchn"/>
    <w:uiPriority w:val="2"/>
    <w:qFormat/>
    <w:rsid w:val="00516154"/>
    <w:pPr>
      <w:pBdr>
        <w:bottom w:val="none" w:sz="0" w:space="0" w:color="auto"/>
      </w:pBdr>
    </w:pPr>
    <w:rPr>
      <w:b/>
    </w:rPr>
  </w:style>
  <w:style w:type="character" w:customStyle="1" w:styleId="BetreffZchn">
    <w:name w:val="Betreff Zchn"/>
    <w:basedOn w:val="TitelZchn"/>
    <w:link w:val="Betreff"/>
    <w:uiPriority w:val="2"/>
    <w:rsid w:val="00516154"/>
    <w:rPr>
      <w:rFonts w:eastAsiaTheme="majorEastAsia" w:cstheme="majorBidi"/>
      <w:b/>
      <w:spacing w:val="5"/>
      <w:kern w:val="28"/>
      <w:sz w:val="32"/>
      <w:szCs w:val="5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0762"/>
    <w:rPr>
      <w:rFonts w:eastAsiaTheme="majorEastAsia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10762"/>
    <w:rPr>
      <w:rFonts w:eastAsiaTheme="majorEastAsia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10762"/>
    <w:rPr>
      <w:rFonts w:eastAsiaTheme="majorEastAsia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B10762"/>
    <w:rPr>
      <w:rFonts w:eastAsiaTheme="majorEastAsia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B10762"/>
    <w:rPr>
      <w:rFonts w:eastAsiaTheme="majorEastAsia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B10762"/>
    <w:rPr>
      <w:rFonts w:eastAsiaTheme="majorEastAsia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B10762"/>
    <w:rPr>
      <w:rFonts w:eastAsiaTheme="majorEastAsia" w:cstheme="majorBidi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B10762"/>
    <w:rPr>
      <w:rFonts w:eastAsiaTheme="majorEastAsia" w:cstheme="majorBidi"/>
      <w:i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qFormat/>
    <w:rsid w:val="00B10762"/>
    <w:pPr>
      <w:tabs>
        <w:tab w:val="center" w:pos="4536"/>
        <w:tab w:val="right" w:pos="9072"/>
      </w:tabs>
      <w:spacing w:line="240" w:lineRule="auto"/>
    </w:pPr>
    <w:rPr>
      <w:rFonts w:ascii="Arial" w:eastAsiaTheme="minorHAnsi" w:hAnsi="Arial" w:cstheme="minorBidi"/>
      <w:color w:val="808080" w:themeColor="background1" w:themeShade="80"/>
      <w:sz w:val="16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B10762"/>
    <w:rPr>
      <w:color w:val="808080" w:themeColor="background1" w:themeShade="80"/>
      <w:sz w:val="16"/>
    </w:rPr>
  </w:style>
  <w:style w:type="paragraph" w:styleId="Fuzeile">
    <w:name w:val="footer"/>
    <w:basedOn w:val="Standard"/>
    <w:link w:val="FuzeileZchn"/>
    <w:uiPriority w:val="99"/>
    <w:unhideWhenUsed/>
    <w:qFormat/>
    <w:rsid w:val="00B10762"/>
    <w:pPr>
      <w:tabs>
        <w:tab w:val="center" w:pos="4536"/>
        <w:tab w:val="right" w:pos="9072"/>
      </w:tabs>
      <w:spacing w:line="240" w:lineRule="auto"/>
    </w:pPr>
    <w:rPr>
      <w:rFonts w:ascii="Arial" w:eastAsiaTheme="minorHAnsi" w:hAnsi="Arial" w:cstheme="minorBidi"/>
      <w:color w:val="808080" w:themeColor="background1" w:themeShade="80"/>
      <w:sz w:val="16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B10762"/>
    <w:rPr>
      <w:color w:val="808080" w:themeColor="background1" w:themeShade="80"/>
      <w:sz w:val="16"/>
    </w:rPr>
  </w:style>
  <w:style w:type="paragraph" w:styleId="Listenabsatz">
    <w:name w:val="List Paragraph"/>
    <w:basedOn w:val="Standard"/>
    <w:uiPriority w:val="34"/>
    <w:rsid w:val="00B10762"/>
    <w:pPr>
      <w:spacing w:after="120" w:line="240" w:lineRule="auto"/>
      <w:ind w:left="720"/>
      <w:contextualSpacing/>
    </w:pPr>
    <w:rPr>
      <w:rFonts w:ascii="Arial" w:eastAsiaTheme="minorHAnsi" w:hAnsi="Arial" w:cstheme="minorBidi"/>
      <w:sz w:val="22"/>
      <w:szCs w:val="22"/>
      <w:lang w:val="de-AT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0762"/>
    <w:pPr>
      <w:spacing w:line="240" w:lineRule="auto"/>
    </w:pPr>
    <w:rPr>
      <w:rFonts w:ascii="Tahoma" w:eastAsiaTheme="minorHAnsi" w:hAnsi="Tahoma" w:cs="Tahoma"/>
      <w:sz w:val="16"/>
      <w:szCs w:val="16"/>
      <w:lang w:val="de-AT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0762"/>
    <w:rPr>
      <w:rFonts w:ascii="Tahoma" w:hAnsi="Tahoma" w:cs="Tahoma"/>
      <w:sz w:val="16"/>
      <w:szCs w:val="16"/>
    </w:rPr>
  </w:style>
  <w:style w:type="table" w:styleId="FarbigeSchattierung-Akzent2">
    <w:name w:val="Colorful Shading Accent 2"/>
    <w:basedOn w:val="NormaleTabelle"/>
    <w:uiPriority w:val="71"/>
    <w:rsid w:val="00B107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HelleSchattierung-Akzent1">
    <w:name w:val="Light Shading Accent 1"/>
    <w:basedOn w:val="NormaleTabelle"/>
    <w:uiPriority w:val="60"/>
    <w:rsid w:val="00B1076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B10762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5">
    <w:name w:val="Light Shading Accent 5"/>
    <w:basedOn w:val="NormaleTabelle"/>
    <w:uiPriority w:val="60"/>
    <w:rsid w:val="00B1076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Raster">
    <w:name w:val="Light Grid"/>
    <w:basedOn w:val="NormaleTabelle"/>
    <w:uiPriority w:val="62"/>
    <w:rsid w:val="00B107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ttleresRaster2-Akzent2">
    <w:name w:val="Medium Grid 2 Accent 2"/>
    <w:basedOn w:val="NormaleTabelle"/>
    <w:uiPriority w:val="68"/>
    <w:rsid w:val="00B107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B107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-Akzent2">
    <w:name w:val="Medium Grid 3 Accent 2"/>
    <w:basedOn w:val="NormaleTabelle"/>
    <w:uiPriority w:val="69"/>
    <w:rsid w:val="00B107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TabelleRondo">
    <w:name w:val="Tabelle Rondo"/>
    <w:basedOn w:val="NormaleTabelle"/>
    <w:uiPriority w:val="99"/>
    <w:rsid w:val="00B10762"/>
    <w:pPr>
      <w:spacing w:after="0" w:line="240" w:lineRule="auto"/>
    </w:pPr>
    <w:tblPr>
      <w:tblStyleRowBandSize w:val="1"/>
      <w:tblStyleColBandSize w:val="1"/>
      <w:tblInd w:w="1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113" w:type="dxa"/>
      </w:tcMar>
      <w:vAlign w:val="center"/>
    </w:tcPr>
    <w:tblStylePr w:type="firstRow">
      <w:rPr>
        <w:rFonts w:ascii="Arial" w:hAnsi="Arial"/>
        <w:b/>
        <w:sz w:val="22"/>
      </w:rPr>
      <w:tblPr/>
      <w:tcPr>
        <w:shd w:val="clear" w:color="auto" w:fill="F2F2F2" w:themeFill="background1" w:themeFillShade="F2"/>
      </w:tcPr>
    </w:tblStylePr>
    <w:tblStylePr w:type="lastRow">
      <w:rPr>
        <w:rFonts w:ascii="Arial" w:hAnsi="Arial"/>
        <w:sz w:val="22"/>
      </w:rPr>
      <w:tblPr/>
      <w:tcPr>
        <w:tcBorders>
          <w:top w:val="single" w:sz="12" w:space="0" w:color="auto"/>
          <w:left w:val="single" w:sz="8" w:space="0" w:color="auto"/>
          <w:bottom w:val="single" w:sz="8" w:space="0" w:color="auto"/>
          <w:right w:val="single" w:sz="8" w:space="0" w:color="auto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Arial" w:hAnsi="Arial"/>
        <w:b/>
        <w:sz w:val="22"/>
      </w:rPr>
    </w:tblStylePr>
    <w:tblStylePr w:type="lastCol">
      <w:rPr>
        <w:rFonts w:ascii="Arial" w:hAnsi="Arial"/>
        <w:b/>
        <w:sz w:val="22"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  <w:style w:type="table" w:customStyle="1" w:styleId="TabelleRondoohneRaster">
    <w:name w:val="Tabelle Rondo ohne Raster"/>
    <w:basedOn w:val="NormaleTabelle"/>
    <w:uiPriority w:val="99"/>
    <w:rsid w:val="00B10762"/>
    <w:pPr>
      <w:spacing w:after="0" w:line="240" w:lineRule="auto"/>
    </w:pPr>
    <w:tblPr>
      <w:tblCellMar>
        <w:top w:w="113" w:type="dxa"/>
      </w:tblCellMar>
    </w:tblPr>
    <w:tcPr>
      <w:vAlign w:val="center"/>
    </w:tcPr>
  </w:style>
  <w:style w:type="table" w:styleId="Tabellenraster">
    <w:name w:val="Table Grid"/>
    <w:basedOn w:val="NormaleTabelle"/>
    <w:uiPriority w:val="59"/>
    <w:rsid w:val="00B10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B10762"/>
    <w:rPr>
      <w:rFonts w:ascii="Arial" w:hAnsi="Arial"/>
      <w:color w:val="0000FF"/>
      <w:sz w:val="22"/>
      <w:u w:val="single"/>
    </w:rPr>
  </w:style>
  <w:style w:type="paragraph" w:styleId="KeinLeerraum">
    <w:name w:val="No Spacing"/>
    <w:uiPriority w:val="1"/>
    <w:qFormat/>
    <w:rsid w:val="00B10762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rsid w:val="00B10762"/>
    <w:pPr>
      <w:spacing w:after="0" w:line="240" w:lineRule="auto"/>
    </w:pPr>
    <w:rPr>
      <w:rFonts w:eastAsia="Times New Roman" w:cs="Times New Roman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B10762"/>
    <w:pPr>
      <w:spacing w:after="120" w:line="240" w:lineRule="auto"/>
    </w:pPr>
    <w:rPr>
      <w:rFonts w:ascii="Arial" w:eastAsiaTheme="minorHAnsi" w:hAnsi="Arial" w:cstheme="minorBidi"/>
      <w:sz w:val="22"/>
      <w:szCs w:val="22"/>
      <w:lang w:val="de-AT" w:eastAsia="en-US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B10762"/>
  </w:style>
  <w:style w:type="paragraph" w:styleId="Nachrichtenkopf">
    <w:name w:val="Message Header"/>
    <w:basedOn w:val="Textkrper"/>
    <w:link w:val="NachrichtenkopfZchn"/>
    <w:rsid w:val="00B10762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eastAsia="Times New Roman" w:cs="Arial"/>
      <w:spacing w:val="-5"/>
      <w:sz w:val="20"/>
      <w:szCs w:val="20"/>
      <w:lang w:val="de-DE" w:eastAsia="de-DE"/>
    </w:rPr>
  </w:style>
  <w:style w:type="character" w:customStyle="1" w:styleId="NachrichtenkopfZchn">
    <w:name w:val="Nachrichtenkopf Zchn"/>
    <w:basedOn w:val="Absatz-Standardschriftart"/>
    <w:link w:val="Nachrichtenkopf"/>
    <w:rsid w:val="00B10762"/>
    <w:rPr>
      <w:rFonts w:eastAsia="Times New Roman" w:cs="Arial"/>
      <w:spacing w:val="-5"/>
      <w:sz w:val="20"/>
      <w:szCs w:val="20"/>
      <w:lang w:val="de-DE" w:eastAsia="de-DE"/>
    </w:rPr>
  </w:style>
  <w:style w:type="character" w:customStyle="1" w:styleId="NachrichtenkopfBeschriftung">
    <w:name w:val="Nachrichtenkopf Beschriftung"/>
    <w:rsid w:val="00B10762"/>
    <w:rPr>
      <w:rFonts w:ascii="Arial Black" w:hAnsi="Arial Black" w:hint="default"/>
      <w:sz w:val="18"/>
      <w:lang w:val="de-DE" w:eastAsia="de-DE" w:bidi="de-DE"/>
    </w:rPr>
  </w:style>
  <w:style w:type="table" w:customStyle="1" w:styleId="NormaleTabelle1">
    <w:name w:val="Normale Tabelle1"/>
    <w:semiHidden/>
    <w:rsid w:val="00B10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RondoFormular">
    <w:name w:val="Tabelle Rondo Formular"/>
    <w:basedOn w:val="NormaleTabelle"/>
    <w:uiPriority w:val="99"/>
    <w:rsid w:val="00792F38"/>
    <w:pPr>
      <w:spacing w:after="0" w:line="240" w:lineRule="auto"/>
    </w:pPr>
    <w:tblPr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BD45D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0602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B41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sula.strauss@rondo-ganahl.com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rondo-ganahl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Allgemein\Vorlage%20leeres%20Dokument%20mit%20Logo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EAD52-D82C-4B10-BDA9-35BE5D6F5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leeres Dokument mit Logo</Template>
  <TotalTime>0</TotalTime>
  <Pages>4</Pages>
  <Words>780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Rondo Ganahl AG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Perauer Theresia</dc:creator>
  <cp:lastModifiedBy>Strauß Ursula</cp:lastModifiedBy>
  <cp:revision>10</cp:revision>
  <cp:lastPrinted>2025-03-13T15:10:00Z</cp:lastPrinted>
  <dcterms:created xsi:type="dcterms:W3CDTF">2025-03-19T09:49:00Z</dcterms:created>
  <dcterms:modified xsi:type="dcterms:W3CDTF">2025-03-20T07:54:00Z</dcterms:modified>
</cp:coreProperties>
</file>